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1A" w:rsidRDefault="00243BC5" w:rsidP="0000781A">
      <w:pPr>
        <w:ind w:right="-43"/>
        <w:jc w:val="right"/>
        <w:rPr>
          <w:rFonts w:cs="Arial"/>
          <w:b/>
          <w:bCs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4.5pt;margin-top:3.75pt;width:449.7pt;height:111.25pt;z-index:2;visibility:visible;mso-wrap-distance-top:3.6pt;mso-wrap-distance-bottom:3.6pt" strokecolor="white">
            <v:textbox style="mso-fit-shape-to-text:t">
              <w:txbxContent>
                <w:p w:rsidR="0000781A" w:rsidRDefault="0000781A" w:rsidP="0000781A">
                  <w:pPr>
                    <w:shd w:val="clear" w:color="auto" w:fill="E7E6E6"/>
                    <w:jc w:val="center"/>
                    <w:rPr>
                      <w:rFonts w:cs="Arial"/>
                      <w:i/>
                      <w:iCs/>
                      <w:sz w:val="22"/>
                      <w:u w:val="single"/>
                    </w:rPr>
                  </w:pPr>
                  <w:r>
                    <w:rPr>
                      <w:rFonts w:cs="Arial"/>
                      <w:i/>
                      <w:iCs/>
                      <w:sz w:val="22"/>
                      <w:u w:val="single"/>
                    </w:rPr>
                    <w:t xml:space="preserve">ANEXA nr.1 la </w:t>
                  </w:r>
                </w:p>
                <w:p w:rsidR="0000781A" w:rsidRDefault="0000781A" w:rsidP="0000781A">
                  <w:pPr>
                    <w:shd w:val="clear" w:color="auto" w:fill="E7E6E6"/>
                    <w:jc w:val="center"/>
                    <w:rPr>
                      <w:rFonts w:cs="Arial"/>
                      <w:i/>
                      <w:iCs/>
                      <w:sz w:val="22"/>
                      <w:u w:val="single"/>
                    </w:rPr>
                  </w:pPr>
                  <w:r>
                    <w:rPr>
                      <w:rFonts w:cs="Arial"/>
                      <w:i/>
                      <w:iCs/>
                      <w:sz w:val="22"/>
                      <w:u w:val="single"/>
                    </w:rPr>
                    <w:t xml:space="preserve">la Hotărârea Consiliului Local al Comunei </w:t>
                  </w:r>
                  <w:proofErr w:type="spellStart"/>
                  <w:r>
                    <w:rPr>
                      <w:rFonts w:cs="Arial"/>
                      <w:i/>
                      <w:iCs/>
                      <w:sz w:val="22"/>
                      <w:u w:val="single"/>
                    </w:rPr>
                    <w:t>Almas</w:t>
                  </w:r>
                  <w:proofErr w:type="spellEnd"/>
                  <w:r w:rsidRPr="007A2BC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A2BCC">
                    <w:rPr>
                      <w:sz w:val="22"/>
                      <w:szCs w:val="22"/>
                    </w:rPr>
                    <w:t>nr.</w:t>
                  </w:r>
                  <w:r w:rsidR="00243BC5">
                    <w:rPr>
                      <w:sz w:val="22"/>
                      <w:szCs w:val="22"/>
                    </w:rPr>
                    <w:t>8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 / 2</w:t>
                  </w:r>
                  <w:r w:rsidR="00D42576">
                    <w:rPr>
                      <w:sz w:val="22"/>
                      <w:szCs w:val="22"/>
                    </w:rPr>
                    <w:t>5</w:t>
                  </w:r>
                  <w:r w:rsidRPr="007A2BCC">
                    <w:rPr>
                      <w:sz w:val="22"/>
                      <w:szCs w:val="22"/>
                    </w:rPr>
                    <w:t xml:space="preserve">. </w:t>
                  </w:r>
                  <w:r w:rsidR="00D42576">
                    <w:rPr>
                      <w:sz w:val="22"/>
                      <w:szCs w:val="22"/>
                    </w:rPr>
                    <w:t>0</w:t>
                  </w:r>
                  <w:r w:rsidRPr="007A2BCC">
                    <w:rPr>
                      <w:sz w:val="22"/>
                      <w:szCs w:val="22"/>
                    </w:rPr>
                    <w:t>1. 201</w:t>
                  </w:r>
                  <w:r w:rsidR="00D42576">
                    <w:rPr>
                      <w:sz w:val="22"/>
                      <w:szCs w:val="22"/>
                    </w:rPr>
                    <w:t>9</w:t>
                  </w:r>
                </w:p>
                <w:p w:rsidR="0000781A" w:rsidRDefault="0000781A" w:rsidP="0000781A">
                  <w:pPr>
                    <w:shd w:val="clear" w:color="auto" w:fill="E7E6E6"/>
                    <w:jc w:val="center"/>
                  </w:pPr>
                  <w:r>
                    <w:rPr>
                      <w:rFonts w:cs="Arial"/>
                      <w:i/>
                      <w:iCs/>
                      <w:sz w:val="22"/>
                      <w:u w:val="single"/>
                    </w:rPr>
                    <w:t>privind stabilirea impozitelor si taxelor locale, precum si a taxelor speciale, pe anul 2019</w:t>
                  </w:r>
                </w:p>
              </w:txbxContent>
            </v:textbox>
            <w10:wrap type="square"/>
          </v:shape>
        </w:pict>
      </w:r>
    </w:p>
    <w:p w:rsidR="0000781A" w:rsidRDefault="0000781A" w:rsidP="0000781A">
      <w:pPr>
        <w:ind w:right="-43"/>
        <w:jc w:val="right"/>
        <w:rPr>
          <w:rFonts w:cs="Arial"/>
          <w:i/>
          <w:iCs/>
          <w:color w:val="000000"/>
          <w:sz w:val="28"/>
          <w:u w:val="single"/>
        </w:rPr>
      </w:pPr>
      <w:r>
        <w:rPr>
          <w:rFonts w:cs="Arial"/>
          <w:b/>
          <w:bCs/>
          <w:sz w:val="22"/>
        </w:rPr>
        <w:t xml:space="preserve">                                                                                            </w:t>
      </w:r>
    </w:p>
    <w:p w:rsidR="0000781A" w:rsidRDefault="0000781A" w:rsidP="0000781A">
      <w:pPr>
        <w:jc w:val="center"/>
        <w:rPr>
          <w:rFonts w:cs="Arial"/>
          <w:b/>
          <w:bCs/>
          <w:sz w:val="16"/>
        </w:rPr>
      </w:pPr>
    </w:p>
    <w:p w:rsidR="0000781A" w:rsidRDefault="0000781A" w:rsidP="0000781A">
      <w:pPr>
        <w:pStyle w:val="Titlu"/>
        <w:jc w:val="left"/>
        <w:rPr>
          <w:rFonts w:ascii="Arial" w:hAnsi="Arial" w:cs="Arial"/>
          <w:sz w:val="36"/>
          <w:lang w:val="ro-RO"/>
        </w:rPr>
      </w:pPr>
    </w:p>
    <w:p w:rsidR="0000781A" w:rsidRPr="0084618F" w:rsidRDefault="0000781A" w:rsidP="0000781A">
      <w:pPr>
        <w:pStyle w:val="Titlu"/>
        <w:rPr>
          <w:rFonts w:ascii="Arial" w:hAnsi="Arial" w:cs="Arial"/>
          <w:sz w:val="36"/>
          <w:lang w:val="ro-RO"/>
        </w:rPr>
      </w:pPr>
      <w:r w:rsidRPr="0084618F">
        <w:rPr>
          <w:rFonts w:ascii="Arial" w:hAnsi="Arial" w:cs="Arial"/>
          <w:sz w:val="36"/>
          <w:lang w:val="ro-RO"/>
        </w:rPr>
        <w:t>T A B L O U L</w:t>
      </w:r>
    </w:p>
    <w:p w:rsidR="0000781A" w:rsidRDefault="0000781A" w:rsidP="0000781A">
      <w:pPr>
        <w:pStyle w:val="Titlu"/>
        <w:rPr>
          <w:rFonts w:ascii="Arial" w:hAnsi="Arial" w:cs="Arial"/>
          <w:sz w:val="22"/>
          <w:lang w:val="ro-RO"/>
        </w:rPr>
      </w:pPr>
      <w:r w:rsidRPr="0084618F">
        <w:rPr>
          <w:rFonts w:ascii="Arial" w:hAnsi="Arial" w:cs="Arial"/>
          <w:sz w:val="22"/>
          <w:lang w:val="ro-RO"/>
        </w:rPr>
        <w:t>cuprinzând</w:t>
      </w:r>
      <w:r>
        <w:rPr>
          <w:rFonts w:ascii="Arial" w:hAnsi="Arial" w:cs="Arial"/>
          <w:sz w:val="22"/>
          <w:lang w:val="ro-RO"/>
        </w:rPr>
        <w:t xml:space="preserve"> cotele</w:t>
      </w:r>
      <w:r w:rsidRPr="0084618F">
        <w:rPr>
          <w:rFonts w:ascii="Arial" w:hAnsi="Arial" w:cs="Arial"/>
          <w:sz w:val="22"/>
          <w:lang w:val="ro-RO"/>
        </w:rPr>
        <w:t xml:space="preserve">, valorile  impozabile, nivelurile impozitelor </w:t>
      </w:r>
      <w:r>
        <w:rPr>
          <w:rFonts w:ascii="Arial" w:hAnsi="Arial" w:cs="Arial"/>
          <w:sz w:val="22"/>
          <w:lang w:val="ro-RO"/>
        </w:rPr>
        <w:t>s</w:t>
      </w:r>
      <w:r w:rsidRPr="0084618F">
        <w:rPr>
          <w:rFonts w:ascii="Arial" w:hAnsi="Arial" w:cs="Arial"/>
          <w:sz w:val="22"/>
          <w:lang w:val="ro-RO"/>
        </w:rPr>
        <w:t xml:space="preserve">i taxelor locale, taxele speciale </w:t>
      </w:r>
      <w:r>
        <w:rPr>
          <w:rFonts w:ascii="Arial" w:hAnsi="Arial" w:cs="Arial"/>
          <w:sz w:val="22"/>
          <w:lang w:val="ro-RO"/>
        </w:rPr>
        <w:t>s</w:t>
      </w:r>
      <w:r w:rsidRPr="0084618F">
        <w:rPr>
          <w:rFonts w:ascii="Arial" w:hAnsi="Arial" w:cs="Arial"/>
          <w:sz w:val="22"/>
          <w:lang w:val="ro-RO"/>
        </w:rPr>
        <w:t xml:space="preserve">i amenzile care se stabilesc, se actualizează sau se ajustează, după caz, </w:t>
      </w:r>
      <w:r>
        <w:rPr>
          <w:rFonts w:ascii="Arial" w:hAnsi="Arial" w:cs="Arial"/>
          <w:sz w:val="22"/>
          <w:lang w:val="ro-RO"/>
        </w:rPr>
        <w:t>de către</w:t>
      </w:r>
      <w:r w:rsidRPr="0084618F">
        <w:rPr>
          <w:rFonts w:ascii="Arial" w:hAnsi="Arial" w:cs="Arial"/>
          <w:sz w:val="22"/>
          <w:lang w:val="ro-RO"/>
        </w:rPr>
        <w:t xml:space="preserve"> </w:t>
      </w:r>
      <w:r>
        <w:rPr>
          <w:rFonts w:ascii="Arial" w:hAnsi="Arial" w:cs="Arial"/>
          <w:sz w:val="22"/>
          <w:lang w:val="ro-RO"/>
        </w:rPr>
        <w:t xml:space="preserve">Consiliul Local al Comunei </w:t>
      </w:r>
      <w:proofErr w:type="spellStart"/>
      <w:r>
        <w:rPr>
          <w:rFonts w:ascii="Arial" w:hAnsi="Arial" w:cs="Arial"/>
          <w:sz w:val="22"/>
          <w:lang w:val="ro-RO"/>
        </w:rPr>
        <w:t>Almas</w:t>
      </w:r>
      <w:proofErr w:type="spellEnd"/>
    </w:p>
    <w:p w:rsidR="0000781A" w:rsidRDefault="0000781A" w:rsidP="0000781A">
      <w:pPr>
        <w:pStyle w:val="Titlu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 xml:space="preserve">în limitele si în </w:t>
      </w:r>
      <w:proofErr w:type="spellStart"/>
      <w:r>
        <w:rPr>
          <w:rFonts w:ascii="Arial" w:hAnsi="Arial" w:cs="Arial"/>
          <w:sz w:val="22"/>
          <w:lang w:val="ro-RO"/>
        </w:rPr>
        <w:t>conditiile</w:t>
      </w:r>
      <w:proofErr w:type="spellEnd"/>
      <w:r>
        <w:rPr>
          <w:rFonts w:ascii="Arial" w:hAnsi="Arial" w:cs="Arial"/>
          <w:sz w:val="22"/>
          <w:lang w:val="ro-RO"/>
        </w:rPr>
        <w:t xml:space="preserve"> titlului IX din Legea nr. 227/2015 privind Codul fiscal </w:t>
      </w:r>
    </w:p>
    <w:p w:rsidR="0000781A" w:rsidRPr="00940AAE" w:rsidRDefault="0000781A" w:rsidP="0000781A">
      <w:pPr>
        <w:pStyle w:val="Titlu"/>
        <w:rPr>
          <w:rFonts w:ascii="Arial" w:hAnsi="Arial" w:cs="Arial"/>
          <w:sz w:val="22"/>
          <w:lang w:val="ro-RO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2826"/>
        <w:gridCol w:w="2160"/>
        <w:gridCol w:w="749"/>
        <w:gridCol w:w="1412"/>
        <w:gridCol w:w="2161"/>
        <w:gridCol w:w="2163"/>
      </w:tblGrid>
      <w:tr w:rsidR="0000781A" w:rsidTr="007F6CA4">
        <w:trPr>
          <w:cantSplit/>
        </w:trPr>
        <w:tc>
          <w:tcPr>
            <w:tcW w:w="1488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0CECE"/>
          </w:tcPr>
          <w:p w:rsidR="0000781A" w:rsidRDefault="0000781A" w:rsidP="007F6CA4">
            <w:pPr>
              <w:pStyle w:val="Titlu7"/>
              <w:rPr>
                <w:bCs/>
              </w:rPr>
            </w:pPr>
            <w:r w:rsidRPr="00470375">
              <w:rPr>
                <w:i/>
                <w:iCs/>
                <w:sz w:val="28"/>
              </w:rPr>
              <w:t xml:space="preserve">I. </w:t>
            </w:r>
            <w:r w:rsidRPr="00470375">
              <w:rPr>
                <w:i/>
                <w:sz w:val="28"/>
              </w:rPr>
              <w:t xml:space="preserve">Legea nr. 227/2015 privind </w:t>
            </w:r>
            <w:r w:rsidRPr="00470375">
              <w:rPr>
                <w:i/>
                <w:sz w:val="28"/>
                <w:szCs w:val="28"/>
              </w:rPr>
              <w:t xml:space="preserve">Codul fiscal </w:t>
            </w:r>
            <w:r>
              <w:rPr>
                <w:i/>
                <w:iCs/>
                <w:sz w:val="28"/>
                <w:szCs w:val="28"/>
              </w:rPr>
              <w:sym w:font="Wingdings" w:char="F0D8"/>
            </w:r>
            <w:r>
              <w:rPr>
                <w:i/>
                <w:iCs/>
                <w:sz w:val="28"/>
              </w:rPr>
              <w:t xml:space="preserve"> Titlul IX – Impozite si taxe locale</w:t>
            </w:r>
          </w:p>
        </w:tc>
      </w:tr>
      <w:tr w:rsidR="0000781A" w:rsidTr="007F6CA4">
        <w:trPr>
          <w:cantSplit/>
        </w:trPr>
        <w:tc>
          <w:tcPr>
            <w:tcW w:w="148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/>
          </w:tcPr>
          <w:p w:rsidR="0000781A" w:rsidRDefault="0000781A" w:rsidP="007F6CA4">
            <w:pPr>
              <w:pStyle w:val="Titlu7"/>
              <w:rPr>
                <w:bCs/>
              </w:rPr>
            </w:pPr>
            <w:r>
              <w:rPr>
                <w:bCs/>
              </w:rPr>
              <w:t xml:space="preserve">CAPITOLUL  II –  IMPOZITUL PE CLĂDIRI </w:t>
            </w:r>
            <w:r>
              <w:rPr>
                <w:rFonts w:ascii="Cambria Math" w:hAnsi="Cambria Math" w:cs="Cambria Math"/>
                <w:bCs/>
              </w:rPr>
              <w:t>Ș</w:t>
            </w:r>
            <w:r>
              <w:rPr>
                <w:bCs/>
              </w:rPr>
              <w:t>I TAXA PE CLĂDIRI</w:t>
            </w:r>
          </w:p>
        </w:tc>
      </w:tr>
      <w:tr w:rsidR="0000781A" w:rsidTr="007F6CA4">
        <w:trPr>
          <w:cantSplit/>
        </w:trPr>
        <w:tc>
          <w:tcPr>
            <w:tcW w:w="62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Art. 457 alin. (1)</w:t>
            </w:r>
          </w:p>
        </w:tc>
        <w:tc>
          <w:tcPr>
            <w:tcW w:w="432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264C46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COTELE STABILITE PRIN CODUL FISCAL PENTRU ANUL 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43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264C46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COTA STABILITĂ DE CONSILIUL LOCAL PENTRU ANUL 201</w:t>
            </w:r>
            <w:r>
              <w:rPr>
                <w:rFonts w:cs="Arial"/>
                <w:sz w:val="18"/>
              </w:rPr>
              <w:t>9</w:t>
            </w:r>
          </w:p>
        </w:tc>
      </w:tr>
      <w:tr w:rsidR="0000781A" w:rsidTr="007F6CA4">
        <w:trPr>
          <w:cantSplit/>
        </w:trPr>
        <w:tc>
          <w:tcPr>
            <w:tcW w:w="62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rFonts w:cs="Arial"/>
                <w:b/>
              </w:rPr>
            </w:pPr>
          </w:p>
        </w:tc>
        <w:tc>
          <w:tcPr>
            <w:tcW w:w="432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0,08% - 0,2%</w:t>
            </w:r>
          </w:p>
        </w:tc>
        <w:tc>
          <w:tcPr>
            <w:tcW w:w="4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0,08</w:t>
            </w:r>
          </w:p>
        </w:tc>
      </w:tr>
      <w:tr w:rsidR="0000781A" w:rsidTr="007F6CA4">
        <w:trPr>
          <w:cantSplit/>
        </w:trPr>
        <w:tc>
          <w:tcPr>
            <w:tcW w:w="148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Art. 457 alin. (2)                                                                                                                                                                                                         </w:t>
            </w:r>
            <w:r w:rsidRPr="001020D4">
              <w:rPr>
                <w:rFonts w:cs="Arial"/>
                <w:bCs/>
                <w:sz w:val="20"/>
              </w:rPr>
              <w:t>- lei/m² -</w:t>
            </w:r>
          </w:p>
        </w:tc>
      </w:tr>
      <w:tr w:rsidR="0000781A" w:rsidTr="007F6CA4">
        <w:trPr>
          <w:cantSplit/>
          <w:trHeight w:val="428"/>
        </w:trPr>
        <w:tc>
          <w:tcPr>
            <w:tcW w:w="624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sz w:val="28"/>
              </w:rPr>
              <w:t>Tipul clădirii</w:t>
            </w:r>
          </w:p>
          <w:p w:rsidR="0000781A" w:rsidRDefault="0000781A" w:rsidP="007F6CA4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32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0781A" w:rsidRPr="00264C46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VALORILE  STABILITE PRIN CODUL FISCAL PENTRU ANUL 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4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264C46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VALORILE  STABILITE DE CONSILIUL LOCAL PENTRU ANUL 201</w:t>
            </w:r>
            <w:r>
              <w:rPr>
                <w:rFonts w:cs="Arial"/>
                <w:sz w:val="18"/>
              </w:rPr>
              <w:t>9</w:t>
            </w:r>
          </w:p>
        </w:tc>
      </w:tr>
      <w:tr w:rsidR="0000781A" w:rsidTr="007F6CA4">
        <w:trPr>
          <w:cantSplit/>
          <w:trHeight w:val="195"/>
        </w:trPr>
        <w:tc>
          <w:tcPr>
            <w:tcW w:w="62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32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1020D4" w:rsidRDefault="0000781A" w:rsidP="007F6CA4">
            <w:pPr>
              <w:jc w:val="center"/>
              <w:rPr>
                <w:rFonts w:cs="Arial"/>
                <w:bCs/>
                <w:sz w:val="20"/>
              </w:rPr>
            </w:pPr>
            <w:r w:rsidRPr="001020D4">
              <w:rPr>
                <w:rFonts w:cs="Arial"/>
                <w:bCs/>
                <w:sz w:val="20"/>
              </w:rPr>
              <w:t>Valoarea impozabilă</w:t>
            </w:r>
          </w:p>
        </w:tc>
        <w:tc>
          <w:tcPr>
            <w:tcW w:w="432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1020D4" w:rsidRDefault="0000781A" w:rsidP="007F6CA4">
            <w:pPr>
              <w:jc w:val="center"/>
              <w:rPr>
                <w:rFonts w:cs="Arial"/>
                <w:bCs/>
                <w:sz w:val="20"/>
              </w:rPr>
            </w:pPr>
            <w:r w:rsidRPr="001020D4">
              <w:rPr>
                <w:rFonts w:cs="Arial"/>
                <w:bCs/>
                <w:sz w:val="20"/>
              </w:rPr>
              <w:t>Valoarea impozabilă</w:t>
            </w:r>
          </w:p>
        </w:tc>
      </w:tr>
      <w:tr w:rsidR="0000781A" w:rsidTr="007F6CA4">
        <w:trPr>
          <w:cantSplit/>
          <w:trHeight w:val="426"/>
        </w:trPr>
        <w:tc>
          <w:tcPr>
            <w:tcW w:w="62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00781A" w:rsidRPr="001020D4" w:rsidRDefault="0000781A" w:rsidP="007F6CA4">
            <w:pPr>
              <w:jc w:val="center"/>
              <w:rPr>
                <w:rFonts w:cs="Arial"/>
                <w:bCs/>
                <w:sz w:val="18"/>
              </w:rPr>
            </w:pPr>
            <w:r w:rsidRPr="001020D4">
              <w:rPr>
                <w:rFonts w:cs="Arial"/>
                <w:bCs/>
                <w:sz w:val="18"/>
              </w:rPr>
              <w:t xml:space="preserve">Cu </w:t>
            </w:r>
            <w:proofErr w:type="spellStart"/>
            <w:r w:rsidRPr="001020D4">
              <w:rPr>
                <w:rFonts w:cs="Arial"/>
                <w:bCs/>
                <w:sz w:val="18"/>
              </w:rPr>
              <w:t>instala</w:t>
            </w:r>
            <w:r>
              <w:rPr>
                <w:rFonts w:cs="Arial"/>
                <w:bCs/>
                <w:sz w:val="18"/>
              </w:rPr>
              <w:t>t</w:t>
            </w:r>
            <w:r w:rsidRPr="001020D4">
              <w:rPr>
                <w:rFonts w:cs="Arial"/>
                <w:bCs/>
                <w:sz w:val="18"/>
              </w:rPr>
              <w:t>ii</w:t>
            </w:r>
            <w:proofErr w:type="spellEnd"/>
            <w:r w:rsidRPr="001020D4">
              <w:rPr>
                <w:rFonts w:cs="Arial"/>
                <w:bCs/>
                <w:sz w:val="18"/>
              </w:rPr>
              <w:t xml:space="preserve"> de apă, canalizare, electrice </w:t>
            </w:r>
            <w:r>
              <w:rPr>
                <w:rFonts w:cs="Arial"/>
                <w:bCs/>
                <w:sz w:val="18"/>
              </w:rPr>
              <w:t>s</w:t>
            </w:r>
            <w:r w:rsidRPr="001020D4">
              <w:rPr>
                <w:rFonts w:cs="Arial"/>
                <w:bCs/>
                <w:sz w:val="18"/>
              </w:rPr>
              <w:t>i încălzire (</w:t>
            </w:r>
            <w:proofErr w:type="spellStart"/>
            <w:r w:rsidRPr="001020D4">
              <w:rPr>
                <w:rFonts w:cs="Arial"/>
                <w:bCs/>
                <w:sz w:val="18"/>
              </w:rPr>
              <w:t>condi</w:t>
            </w:r>
            <w:r>
              <w:rPr>
                <w:rFonts w:cs="Arial"/>
                <w:bCs/>
                <w:sz w:val="18"/>
              </w:rPr>
              <w:t>t</w:t>
            </w:r>
            <w:r w:rsidRPr="001020D4">
              <w:rPr>
                <w:rFonts w:cs="Arial"/>
                <w:bCs/>
                <w:sz w:val="18"/>
              </w:rPr>
              <w:t>ii</w:t>
            </w:r>
            <w:proofErr w:type="spellEnd"/>
            <w:r w:rsidRPr="001020D4">
              <w:rPr>
                <w:rFonts w:cs="Arial"/>
                <w:bCs/>
                <w:sz w:val="18"/>
              </w:rPr>
              <w:t xml:space="preserve"> cumulative)</w:t>
            </w:r>
          </w:p>
        </w:tc>
        <w:tc>
          <w:tcPr>
            <w:tcW w:w="2161" w:type="dxa"/>
            <w:gridSpan w:val="2"/>
            <w:tcBorders>
              <w:right w:val="double" w:sz="4" w:space="0" w:color="auto"/>
            </w:tcBorders>
            <w:vAlign w:val="center"/>
          </w:tcPr>
          <w:p w:rsidR="0000781A" w:rsidRPr="001020D4" w:rsidRDefault="0000781A" w:rsidP="007F6CA4">
            <w:pPr>
              <w:jc w:val="center"/>
              <w:rPr>
                <w:rFonts w:cs="Arial"/>
                <w:bCs/>
                <w:sz w:val="18"/>
              </w:rPr>
            </w:pPr>
            <w:r w:rsidRPr="001020D4">
              <w:rPr>
                <w:rFonts w:cs="Arial"/>
                <w:bCs/>
                <w:sz w:val="18"/>
              </w:rPr>
              <w:t xml:space="preserve">Fără </w:t>
            </w:r>
            <w:proofErr w:type="spellStart"/>
            <w:r w:rsidRPr="001020D4">
              <w:rPr>
                <w:rFonts w:cs="Arial"/>
                <w:bCs/>
                <w:sz w:val="18"/>
              </w:rPr>
              <w:t>instala</w:t>
            </w:r>
            <w:r>
              <w:rPr>
                <w:rFonts w:cs="Arial"/>
                <w:bCs/>
                <w:sz w:val="18"/>
              </w:rPr>
              <w:t>t</w:t>
            </w:r>
            <w:r w:rsidRPr="001020D4">
              <w:rPr>
                <w:rFonts w:cs="Arial"/>
                <w:bCs/>
                <w:sz w:val="18"/>
              </w:rPr>
              <w:t>ii</w:t>
            </w:r>
            <w:proofErr w:type="spellEnd"/>
            <w:r w:rsidRPr="001020D4">
              <w:rPr>
                <w:rFonts w:cs="Arial"/>
                <w:bCs/>
                <w:sz w:val="18"/>
              </w:rPr>
              <w:t xml:space="preserve"> de apă, canalizare, electricitate sau încălzire</w:t>
            </w:r>
          </w:p>
        </w:tc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00781A" w:rsidRPr="001020D4" w:rsidRDefault="0000781A" w:rsidP="007F6CA4">
            <w:pPr>
              <w:jc w:val="center"/>
              <w:rPr>
                <w:rFonts w:cs="Arial"/>
                <w:bCs/>
                <w:sz w:val="18"/>
              </w:rPr>
            </w:pPr>
            <w:r w:rsidRPr="001020D4">
              <w:rPr>
                <w:rFonts w:cs="Arial"/>
                <w:bCs/>
                <w:sz w:val="18"/>
              </w:rPr>
              <w:t xml:space="preserve">Cu </w:t>
            </w:r>
            <w:proofErr w:type="spellStart"/>
            <w:r w:rsidRPr="001020D4">
              <w:rPr>
                <w:rFonts w:cs="Arial"/>
                <w:bCs/>
                <w:sz w:val="18"/>
              </w:rPr>
              <w:t>instala</w:t>
            </w:r>
            <w:r>
              <w:rPr>
                <w:rFonts w:cs="Arial"/>
                <w:bCs/>
                <w:sz w:val="18"/>
              </w:rPr>
              <w:t>t</w:t>
            </w:r>
            <w:r w:rsidRPr="001020D4">
              <w:rPr>
                <w:rFonts w:cs="Arial"/>
                <w:bCs/>
                <w:sz w:val="18"/>
              </w:rPr>
              <w:t>ii</w:t>
            </w:r>
            <w:proofErr w:type="spellEnd"/>
            <w:r w:rsidRPr="001020D4">
              <w:rPr>
                <w:rFonts w:cs="Arial"/>
                <w:bCs/>
                <w:sz w:val="18"/>
              </w:rPr>
              <w:t xml:space="preserve"> de apă, canalizare, electrice </w:t>
            </w:r>
            <w:r>
              <w:rPr>
                <w:rFonts w:cs="Arial"/>
                <w:bCs/>
                <w:sz w:val="18"/>
              </w:rPr>
              <w:t>s</w:t>
            </w:r>
            <w:r w:rsidRPr="001020D4">
              <w:rPr>
                <w:rFonts w:cs="Arial"/>
                <w:bCs/>
                <w:sz w:val="18"/>
              </w:rPr>
              <w:t>i încălzire (</w:t>
            </w:r>
            <w:proofErr w:type="spellStart"/>
            <w:r w:rsidRPr="001020D4">
              <w:rPr>
                <w:rFonts w:cs="Arial"/>
                <w:bCs/>
                <w:sz w:val="18"/>
              </w:rPr>
              <w:t>condi</w:t>
            </w:r>
            <w:r>
              <w:rPr>
                <w:rFonts w:cs="Arial"/>
                <w:bCs/>
                <w:sz w:val="18"/>
              </w:rPr>
              <w:t>t</w:t>
            </w:r>
            <w:r w:rsidRPr="001020D4">
              <w:rPr>
                <w:rFonts w:cs="Arial"/>
                <w:bCs/>
                <w:sz w:val="18"/>
              </w:rPr>
              <w:t>ii</w:t>
            </w:r>
            <w:proofErr w:type="spellEnd"/>
            <w:r w:rsidRPr="001020D4">
              <w:rPr>
                <w:rFonts w:cs="Arial"/>
                <w:bCs/>
                <w:sz w:val="18"/>
              </w:rPr>
              <w:t xml:space="preserve"> cumulative)</w:t>
            </w:r>
          </w:p>
        </w:tc>
        <w:tc>
          <w:tcPr>
            <w:tcW w:w="2163" w:type="dxa"/>
            <w:tcBorders>
              <w:right w:val="double" w:sz="4" w:space="0" w:color="auto"/>
            </w:tcBorders>
            <w:vAlign w:val="center"/>
          </w:tcPr>
          <w:p w:rsidR="0000781A" w:rsidRPr="001020D4" w:rsidRDefault="0000781A" w:rsidP="007F6CA4">
            <w:pPr>
              <w:jc w:val="center"/>
              <w:rPr>
                <w:rFonts w:cs="Arial"/>
                <w:bCs/>
                <w:sz w:val="18"/>
              </w:rPr>
            </w:pPr>
            <w:r w:rsidRPr="001020D4">
              <w:rPr>
                <w:rFonts w:cs="Arial"/>
                <w:bCs/>
                <w:sz w:val="18"/>
              </w:rPr>
              <w:t xml:space="preserve">Fără </w:t>
            </w:r>
            <w:proofErr w:type="spellStart"/>
            <w:r w:rsidRPr="001020D4">
              <w:rPr>
                <w:rFonts w:cs="Arial"/>
                <w:bCs/>
                <w:sz w:val="18"/>
              </w:rPr>
              <w:t>instala</w:t>
            </w:r>
            <w:r>
              <w:rPr>
                <w:rFonts w:cs="Arial"/>
                <w:bCs/>
                <w:sz w:val="18"/>
              </w:rPr>
              <w:t>t</w:t>
            </w:r>
            <w:r w:rsidRPr="001020D4">
              <w:rPr>
                <w:rFonts w:cs="Arial"/>
                <w:bCs/>
                <w:sz w:val="18"/>
              </w:rPr>
              <w:t>ii</w:t>
            </w:r>
            <w:proofErr w:type="spellEnd"/>
            <w:r w:rsidRPr="001020D4">
              <w:rPr>
                <w:rFonts w:cs="Arial"/>
                <w:bCs/>
                <w:sz w:val="18"/>
              </w:rPr>
              <w:t xml:space="preserve"> de apă, canalizare, electricitate sau încălzire</w:t>
            </w:r>
          </w:p>
        </w:tc>
      </w:tr>
      <w:tr w:rsidR="0000781A" w:rsidTr="007F6CA4">
        <w:trPr>
          <w:cantSplit/>
          <w:trHeight w:val="660"/>
        </w:trPr>
        <w:tc>
          <w:tcPr>
            <w:tcW w:w="6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9F7978" w:rsidRDefault="0000781A" w:rsidP="007F6CA4">
            <w:pPr>
              <w:jc w:val="both"/>
              <w:rPr>
                <w:rFonts w:cs="Arial"/>
                <w:bCs/>
              </w:rPr>
            </w:pPr>
            <w:r w:rsidRPr="009F7978">
              <w:rPr>
                <w:rFonts w:cs="Arial"/>
                <w:bCs/>
                <w:sz w:val="22"/>
              </w:rPr>
              <w:t xml:space="preserve">A. Clădiri cu  cadre din beton armat sau cu </w:t>
            </w:r>
            <w:proofErr w:type="spellStart"/>
            <w:r w:rsidRPr="009F7978">
              <w:rPr>
                <w:rFonts w:cs="Arial"/>
                <w:bCs/>
                <w:sz w:val="22"/>
              </w:rPr>
              <w:t>pere</w:t>
            </w:r>
            <w:r>
              <w:rPr>
                <w:rFonts w:cs="Arial"/>
                <w:bCs/>
                <w:sz w:val="22"/>
              </w:rPr>
              <w:t>t</w:t>
            </w:r>
            <w:r w:rsidRPr="009F7978">
              <w:rPr>
                <w:rFonts w:cs="Arial"/>
                <w:bCs/>
                <w:sz w:val="22"/>
              </w:rPr>
              <w:t>i</w:t>
            </w:r>
            <w:proofErr w:type="spellEnd"/>
            <w:r w:rsidRPr="009F7978">
              <w:rPr>
                <w:rFonts w:cs="Arial"/>
                <w:bCs/>
                <w:sz w:val="22"/>
              </w:rPr>
              <w:t xml:space="preserve"> exteriori din cărămidă arsă sau din orice alte materiale rezultate în urma unui tratament termic </w:t>
            </w:r>
            <w:r>
              <w:rPr>
                <w:rFonts w:cs="Arial"/>
                <w:bCs/>
                <w:sz w:val="22"/>
              </w:rPr>
              <w:t>s</w:t>
            </w:r>
            <w:r w:rsidRPr="009F7978">
              <w:rPr>
                <w:rFonts w:cs="Arial"/>
                <w:bCs/>
                <w:sz w:val="22"/>
              </w:rPr>
              <w:t>i/sau chimic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1.000</w:t>
            </w:r>
          </w:p>
        </w:tc>
        <w:tc>
          <w:tcPr>
            <w:tcW w:w="2161" w:type="dxa"/>
            <w:gridSpan w:val="2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600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1.000</w:t>
            </w:r>
          </w:p>
        </w:tc>
        <w:tc>
          <w:tcPr>
            <w:tcW w:w="2163" w:type="dxa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608</w:t>
            </w:r>
          </w:p>
        </w:tc>
      </w:tr>
      <w:tr w:rsidR="0000781A" w:rsidTr="007F6CA4">
        <w:trPr>
          <w:cantSplit/>
          <w:trHeight w:val="660"/>
        </w:trPr>
        <w:tc>
          <w:tcPr>
            <w:tcW w:w="6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9F7978" w:rsidRDefault="0000781A" w:rsidP="007F6CA4">
            <w:pPr>
              <w:jc w:val="both"/>
              <w:rPr>
                <w:rFonts w:cs="Arial"/>
                <w:bCs/>
              </w:rPr>
            </w:pPr>
            <w:r w:rsidRPr="009F7978">
              <w:rPr>
                <w:rFonts w:cs="Arial"/>
                <w:bCs/>
                <w:sz w:val="22"/>
              </w:rPr>
              <w:t xml:space="preserve">B. Clădiri cu </w:t>
            </w:r>
            <w:proofErr w:type="spellStart"/>
            <w:r w:rsidRPr="009F7978">
              <w:rPr>
                <w:rFonts w:cs="Arial"/>
                <w:bCs/>
                <w:sz w:val="22"/>
              </w:rPr>
              <w:t>pere</w:t>
            </w:r>
            <w:r>
              <w:rPr>
                <w:rFonts w:cs="Arial"/>
                <w:bCs/>
                <w:sz w:val="22"/>
              </w:rPr>
              <w:t>t</w:t>
            </w:r>
            <w:r w:rsidRPr="009F7978">
              <w:rPr>
                <w:rFonts w:cs="Arial"/>
                <w:bCs/>
                <w:sz w:val="22"/>
              </w:rPr>
              <w:t>i</w:t>
            </w:r>
            <w:proofErr w:type="spellEnd"/>
            <w:r w:rsidRPr="009F7978">
              <w:rPr>
                <w:rFonts w:cs="Arial"/>
                <w:bCs/>
                <w:sz w:val="22"/>
              </w:rPr>
              <w:t xml:space="preserve"> exteriori din lemn, din piatră naturală, din cărămidă nearsă, din  vălătuci, sau din orice alte materiale nesupuse unui tratament termic </w:t>
            </w:r>
            <w:r>
              <w:rPr>
                <w:rFonts w:cs="Arial"/>
                <w:bCs/>
                <w:sz w:val="22"/>
              </w:rPr>
              <w:t>s</w:t>
            </w:r>
            <w:r w:rsidRPr="009F7978">
              <w:rPr>
                <w:rFonts w:cs="Arial"/>
                <w:bCs/>
                <w:sz w:val="22"/>
              </w:rPr>
              <w:t xml:space="preserve">i/sau chimic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300</w:t>
            </w:r>
          </w:p>
        </w:tc>
        <w:tc>
          <w:tcPr>
            <w:tcW w:w="2161" w:type="dxa"/>
            <w:gridSpan w:val="2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300</w:t>
            </w:r>
          </w:p>
        </w:tc>
        <w:tc>
          <w:tcPr>
            <w:tcW w:w="2163" w:type="dxa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203</w:t>
            </w:r>
          </w:p>
        </w:tc>
      </w:tr>
      <w:tr w:rsidR="0000781A" w:rsidTr="007F6CA4">
        <w:trPr>
          <w:cantSplit/>
          <w:trHeight w:val="660"/>
        </w:trPr>
        <w:tc>
          <w:tcPr>
            <w:tcW w:w="6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9F7978" w:rsidRDefault="0000781A" w:rsidP="007F6CA4">
            <w:pPr>
              <w:jc w:val="both"/>
              <w:rPr>
                <w:rFonts w:cs="Arial"/>
                <w:bCs/>
              </w:rPr>
            </w:pPr>
            <w:r w:rsidRPr="009F7978">
              <w:rPr>
                <w:rFonts w:cs="Arial"/>
                <w:bCs/>
                <w:sz w:val="22"/>
              </w:rPr>
              <w:t xml:space="preserve">C. Clădire-anexă cu cadre din beton armat sau cu </w:t>
            </w:r>
            <w:proofErr w:type="spellStart"/>
            <w:r w:rsidRPr="009F7978">
              <w:rPr>
                <w:rFonts w:cs="Arial"/>
                <w:bCs/>
                <w:sz w:val="22"/>
              </w:rPr>
              <w:t>pere</w:t>
            </w:r>
            <w:r>
              <w:rPr>
                <w:rFonts w:cs="Arial"/>
                <w:bCs/>
                <w:sz w:val="22"/>
              </w:rPr>
              <w:t>t</w:t>
            </w:r>
            <w:r w:rsidRPr="009F7978">
              <w:rPr>
                <w:rFonts w:cs="Arial"/>
                <w:bCs/>
                <w:sz w:val="22"/>
              </w:rPr>
              <w:t>i</w:t>
            </w:r>
            <w:proofErr w:type="spellEnd"/>
            <w:r w:rsidRPr="009F7978">
              <w:rPr>
                <w:rFonts w:cs="Arial"/>
                <w:bCs/>
                <w:sz w:val="22"/>
              </w:rPr>
              <w:t xml:space="preserve"> exteriori din cărămidă arsă sau din orice alte materiale rezultate în urma unui tratament termic </w:t>
            </w:r>
            <w:r>
              <w:rPr>
                <w:rFonts w:cs="Arial"/>
                <w:bCs/>
                <w:sz w:val="22"/>
              </w:rPr>
              <w:t>s</w:t>
            </w:r>
            <w:r w:rsidRPr="009F7978">
              <w:rPr>
                <w:rFonts w:cs="Arial"/>
                <w:bCs/>
                <w:sz w:val="22"/>
              </w:rPr>
              <w:t xml:space="preserve">i/sau chimic 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</w:t>
            </w:r>
          </w:p>
        </w:tc>
        <w:tc>
          <w:tcPr>
            <w:tcW w:w="2161" w:type="dxa"/>
            <w:gridSpan w:val="2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175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</w:t>
            </w:r>
          </w:p>
        </w:tc>
        <w:tc>
          <w:tcPr>
            <w:tcW w:w="2163" w:type="dxa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177</w:t>
            </w:r>
          </w:p>
        </w:tc>
      </w:tr>
      <w:tr w:rsidR="0000781A" w:rsidTr="007F6CA4">
        <w:trPr>
          <w:cantSplit/>
          <w:trHeight w:val="660"/>
        </w:trPr>
        <w:tc>
          <w:tcPr>
            <w:tcW w:w="6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9F7978" w:rsidRDefault="0000781A" w:rsidP="007F6CA4">
            <w:pPr>
              <w:jc w:val="both"/>
              <w:rPr>
                <w:rFonts w:cs="Arial"/>
                <w:bCs/>
              </w:rPr>
            </w:pPr>
            <w:r w:rsidRPr="009F7978">
              <w:rPr>
                <w:rFonts w:cs="Arial"/>
                <w:bCs/>
                <w:sz w:val="22"/>
              </w:rPr>
              <w:t>D. Clădire-anexă cu pere</w:t>
            </w:r>
            <w:r w:rsidRPr="009F7978">
              <w:rPr>
                <w:rFonts w:ascii="Cambria Math" w:hAnsi="Cambria Math" w:cs="Cambria Math"/>
                <w:bCs/>
                <w:sz w:val="22"/>
              </w:rPr>
              <w:t>ț</w:t>
            </w:r>
            <w:r w:rsidRPr="009F7978">
              <w:rPr>
                <w:rFonts w:cs="Arial"/>
                <w:bCs/>
                <w:sz w:val="22"/>
              </w:rPr>
              <w:t xml:space="preserve">i exteriori din lemn, din piatră naturală, din cărămidă nearsă, din  vălătuci, sau din orice alte materiale nesupuse unui tratament termic </w:t>
            </w:r>
            <w:r>
              <w:rPr>
                <w:rFonts w:cs="Arial"/>
                <w:bCs/>
                <w:sz w:val="22"/>
              </w:rPr>
              <w:t>s</w:t>
            </w:r>
            <w:r w:rsidRPr="009F7978">
              <w:rPr>
                <w:rFonts w:cs="Arial"/>
                <w:bCs/>
                <w:sz w:val="22"/>
              </w:rPr>
              <w:t xml:space="preserve">i/sau chimic 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125</w:t>
            </w:r>
          </w:p>
        </w:tc>
        <w:tc>
          <w:tcPr>
            <w:tcW w:w="2161" w:type="dxa"/>
            <w:gridSpan w:val="2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125</w:t>
            </w:r>
          </w:p>
        </w:tc>
        <w:tc>
          <w:tcPr>
            <w:tcW w:w="2163" w:type="dxa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76</w:t>
            </w:r>
          </w:p>
        </w:tc>
      </w:tr>
      <w:tr w:rsidR="0000781A" w:rsidTr="007F6CA4">
        <w:trPr>
          <w:cantSplit/>
          <w:trHeight w:val="187"/>
        </w:trPr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FA4EC1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COTELE STABILITE</w:t>
            </w:r>
            <w:r>
              <w:rPr>
                <w:rFonts w:cs="Arial"/>
                <w:sz w:val="18"/>
              </w:rPr>
              <w:t xml:space="preserve"> </w:t>
            </w:r>
            <w:r w:rsidRPr="00264C46">
              <w:rPr>
                <w:rFonts w:cs="Arial"/>
                <w:sz w:val="18"/>
              </w:rPr>
              <w:t>PRIN CODUL FISCAL PENTRU ANUL 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57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5D0988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COTA STABILITĂ DE CONSILIUL LOCAL</w:t>
            </w:r>
            <w:r>
              <w:rPr>
                <w:rFonts w:cs="Arial"/>
                <w:sz w:val="18"/>
              </w:rPr>
              <w:t xml:space="preserve"> </w:t>
            </w:r>
            <w:r w:rsidRPr="00264C46">
              <w:rPr>
                <w:rFonts w:cs="Arial"/>
                <w:sz w:val="18"/>
              </w:rPr>
              <w:t>PENTRU ANUL 201</w:t>
            </w:r>
            <w:r>
              <w:rPr>
                <w:rFonts w:cs="Arial"/>
                <w:sz w:val="18"/>
              </w:rPr>
              <w:t>9</w:t>
            </w:r>
          </w:p>
        </w:tc>
      </w:tr>
      <w:tr w:rsidR="0000781A" w:rsidTr="007F6CA4">
        <w:trPr>
          <w:cantSplit/>
          <w:trHeight w:val="249"/>
        </w:trPr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2"/>
              </w:rPr>
              <w:t>Art. 458 alin. (1)</w:t>
            </w:r>
            <w:r>
              <w:rPr>
                <w:rFonts w:cs="Arial"/>
                <w:bCs/>
                <w:sz w:val="20"/>
              </w:rPr>
              <w:t xml:space="preserve">                                   </w:t>
            </w:r>
          </w:p>
        </w:tc>
        <w:tc>
          <w:tcPr>
            <w:tcW w:w="5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A13C16" w:rsidRDefault="0000781A" w:rsidP="007F6CA4">
            <w:pPr>
              <w:jc w:val="center"/>
              <w:rPr>
                <w:rFonts w:cs="Arial"/>
                <w:bCs/>
              </w:rPr>
            </w:pPr>
            <w:r w:rsidRPr="00A13C16">
              <w:rPr>
                <w:rFonts w:cs="Arial"/>
                <w:bCs/>
              </w:rPr>
              <w:t>0,2% - 1,3</w:t>
            </w:r>
            <w:r>
              <w:rPr>
                <w:rFonts w:cs="Arial"/>
                <w:bCs/>
              </w:rPr>
              <w:t>%</w:t>
            </w:r>
          </w:p>
        </w:tc>
        <w:tc>
          <w:tcPr>
            <w:tcW w:w="57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0,2</w:t>
            </w:r>
          </w:p>
        </w:tc>
      </w:tr>
      <w:tr w:rsidR="0000781A" w:rsidTr="007F6CA4">
        <w:trPr>
          <w:cantSplit/>
          <w:trHeight w:val="249"/>
        </w:trPr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2"/>
              </w:rPr>
              <w:t>Art. 460 alin. (1)</w:t>
            </w:r>
            <w:r>
              <w:rPr>
                <w:rFonts w:cs="Arial"/>
                <w:bCs/>
                <w:sz w:val="20"/>
              </w:rPr>
              <w:t xml:space="preserve">                                   </w:t>
            </w:r>
          </w:p>
        </w:tc>
        <w:tc>
          <w:tcPr>
            <w:tcW w:w="5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A13C16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0,08% - 0,2%</w:t>
            </w:r>
          </w:p>
        </w:tc>
        <w:tc>
          <w:tcPr>
            <w:tcW w:w="57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0,08</w:t>
            </w:r>
          </w:p>
        </w:tc>
      </w:tr>
      <w:tr w:rsidR="0000781A" w:rsidTr="007F6CA4">
        <w:trPr>
          <w:cantSplit/>
          <w:trHeight w:val="249"/>
        </w:trPr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2"/>
              </w:rPr>
              <w:t>Art. 460 alin. (2)</w:t>
            </w:r>
            <w:r>
              <w:rPr>
                <w:rFonts w:cs="Arial"/>
                <w:bCs/>
                <w:sz w:val="20"/>
              </w:rPr>
              <w:t xml:space="preserve">                                   </w:t>
            </w:r>
          </w:p>
        </w:tc>
        <w:tc>
          <w:tcPr>
            <w:tcW w:w="5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A13C16" w:rsidRDefault="0000781A" w:rsidP="007F6CA4">
            <w:pPr>
              <w:jc w:val="center"/>
              <w:rPr>
                <w:rFonts w:cs="Arial"/>
                <w:bCs/>
              </w:rPr>
            </w:pPr>
            <w:r w:rsidRPr="00A13C16">
              <w:rPr>
                <w:rFonts w:cs="Arial"/>
                <w:bCs/>
              </w:rPr>
              <w:t>0,2% - 1,3</w:t>
            </w:r>
            <w:r>
              <w:rPr>
                <w:rFonts w:cs="Arial"/>
                <w:bCs/>
              </w:rPr>
              <w:t>%</w:t>
            </w:r>
          </w:p>
        </w:tc>
        <w:tc>
          <w:tcPr>
            <w:tcW w:w="57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0,2</w:t>
            </w:r>
          </w:p>
        </w:tc>
      </w:tr>
      <w:tr w:rsidR="0000781A" w:rsidTr="007F6CA4">
        <w:trPr>
          <w:cantSplit/>
          <w:trHeight w:val="249"/>
        </w:trPr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Art. 462 alin. (2)</w:t>
            </w:r>
            <w:r>
              <w:rPr>
                <w:rFonts w:cs="Arial"/>
                <w:bCs/>
                <w:sz w:val="20"/>
              </w:rPr>
              <w:t xml:space="preserve">                                   </w:t>
            </w:r>
          </w:p>
        </w:tc>
        <w:tc>
          <w:tcPr>
            <w:tcW w:w="5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A13C16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0% - 10%</w:t>
            </w:r>
          </w:p>
        </w:tc>
        <w:tc>
          <w:tcPr>
            <w:tcW w:w="57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10 %</w:t>
            </w:r>
          </w:p>
        </w:tc>
      </w:tr>
    </w:tbl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88"/>
        <w:gridCol w:w="1155"/>
        <w:gridCol w:w="985"/>
        <w:gridCol w:w="170"/>
        <w:gridCol w:w="1155"/>
        <w:gridCol w:w="140"/>
        <w:gridCol w:w="1015"/>
        <w:gridCol w:w="450"/>
        <w:gridCol w:w="705"/>
        <w:gridCol w:w="760"/>
        <w:gridCol w:w="396"/>
        <w:gridCol w:w="1070"/>
        <w:gridCol w:w="85"/>
        <w:gridCol w:w="1155"/>
        <w:gridCol w:w="225"/>
        <w:gridCol w:w="930"/>
        <w:gridCol w:w="535"/>
        <w:gridCol w:w="620"/>
        <w:gridCol w:w="845"/>
        <w:gridCol w:w="310"/>
        <w:gridCol w:w="1156"/>
      </w:tblGrid>
      <w:tr w:rsidR="0000781A" w:rsidTr="007F6CA4">
        <w:trPr>
          <w:cantSplit/>
        </w:trPr>
        <w:tc>
          <w:tcPr>
            <w:tcW w:w="1488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/>
          </w:tcPr>
          <w:p w:rsidR="0000781A" w:rsidRPr="006376AD" w:rsidRDefault="0000781A" w:rsidP="007F6CA4">
            <w:pPr>
              <w:pStyle w:val="Titlu1"/>
              <w:ind w:left="0" w:firstLine="0"/>
              <w:rPr>
                <w:rFonts w:ascii="Arial" w:hAnsi="Arial" w:cs="Arial"/>
                <w:bCs w:val="0"/>
                <w:sz w:val="24"/>
                <w:lang w:val="ro-RO"/>
              </w:rPr>
            </w:pPr>
            <w:r>
              <w:rPr>
                <w:rFonts w:ascii="Arial" w:hAnsi="Arial" w:cs="Arial"/>
                <w:bCs w:val="0"/>
                <w:sz w:val="24"/>
                <w:lang w:val="ro-RO"/>
              </w:rPr>
              <w:t xml:space="preserve">CAPITOLUL  III  -  IMPOZITUL PE TEREN </w:t>
            </w:r>
            <w:r>
              <w:rPr>
                <w:rFonts w:ascii="Cambria Math" w:hAnsi="Cambria Math" w:cs="Cambria Math"/>
                <w:bCs w:val="0"/>
                <w:sz w:val="24"/>
                <w:lang w:val="ro-RO"/>
              </w:rPr>
              <w:t>Ș</w:t>
            </w:r>
            <w:r>
              <w:rPr>
                <w:rFonts w:ascii="Arial" w:hAnsi="Arial" w:cs="Arial"/>
                <w:bCs w:val="0"/>
                <w:sz w:val="24"/>
                <w:lang w:val="ro-RO"/>
              </w:rPr>
              <w:t>I TAXA PE TEREN</w:t>
            </w:r>
          </w:p>
        </w:tc>
      </w:tr>
      <w:tr w:rsidR="0000781A" w:rsidTr="007F6CA4">
        <w:trPr>
          <w:cantSplit/>
        </w:trPr>
        <w:tc>
          <w:tcPr>
            <w:tcW w:w="1488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Art. 465 alin. (2)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Cs/>
                <w:sz w:val="22"/>
              </w:rPr>
              <w:t xml:space="preserve">                           </w:t>
            </w:r>
            <w:r>
              <w:rPr>
                <w:rFonts w:cs="Arial"/>
                <w:sz w:val="22"/>
              </w:rPr>
              <w:t>- lei/ha -</w:t>
            </w:r>
          </w:p>
        </w:tc>
      </w:tr>
      <w:tr w:rsidR="0000781A" w:rsidTr="007F6CA4">
        <w:trPr>
          <w:cantSplit/>
          <w:trHeight w:val="193"/>
        </w:trPr>
        <w:tc>
          <w:tcPr>
            <w:tcW w:w="102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pStyle w:val="Corp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Zona în cadrul </w:t>
            </w:r>
            <w:proofErr w:type="spellStart"/>
            <w:r>
              <w:rPr>
                <w:sz w:val="20"/>
              </w:rPr>
              <w:t>localitătii</w:t>
            </w:r>
            <w:proofErr w:type="spellEnd"/>
          </w:p>
          <w:p w:rsidR="0000781A" w:rsidRDefault="0000781A" w:rsidP="007F6CA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7E444E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NIVELURILE</w:t>
            </w:r>
            <w:r w:rsidRPr="00264C46">
              <w:rPr>
                <w:rFonts w:cs="Arial"/>
                <w:sz w:val="18"/>
              </w:rPr>
              <w:t xml:space="preserve">  STABILITE PRIN CODUL FISCAL PENTRU ANUL 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693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0C1AE2" w:rsidRDefault="0000781A" w:rsidP="007F6CA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NIVELURILE STABILITE</w:t>
            </w:r>
            <w:r w:rsidRPr="00264C46">
              <w:rPr>
                <w:rFonts w:cs="Arial"/>
                <w:sz w:val="18"/>
              </w:rPr>
              <w:t xml:space="preserve"> DE CONSILIUL LOCAL</w:t>
            </w:r>
            <w:r>
              <w:rPr>
                <w:rFonts w:cs="Arial"/>
                <w:sz w:val="18"/>
              </w:rPr>
              <w:t xml:space="preserve"> </w:t>
            </w:r>
            <w:r w:rsidRPr="00264C46">
              <w:rPr>
                <w:rFonts w:cs="Arial"/>
                <w:sz w:val="18"/>
              </w:rPr>
              <w:t>PENTRU ANUL 201</w:t>
            </w:r>
            <w:r>
              <w:rPr>
                <w:rFonts w:cs="Arial"/>
                <w:sz w:val="18"/>
              </w:rPr>
              <w:t>9</w:t>
            </w:r>
          </w:p>
        </w:tc>
      </w:tr>
      <w:tr w:rsidR="0000781A" w:rsidTr="007F6CA4">
        <w:trPr>
          <w:cantSplit/>
          <w:trHeight w:val="306"/>
        </w:trPr>
        <w:tc>
          <w:tcPr>
            <w:tcW w:w="102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pStyle w:val="Corptext"/>
              <w:jc w:val="center"/>
            </w:pPr>
          </w:p>
        </w:tc>
        <w:tc>
          <w:tcPr>
            <w:tcW w:w="6931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Nivelurile impozitului/taxei, pe ranguri de </w:t>
            </w:r>
            <w:proofErr w:type="spellStart"/>
            <w:r>
              <w:rPr>
                <w:rFonts w:cs="Arial"/>
                <w:bCs/>
              </w:rPr>
              <w:t>localităti</w:t>
            </w:r>
            <w:proofErr w:type="spellEnd"/>
          </w:p>
        </w:tc>
        <w:tc>
          <w:tcPr>
            <w:tcW w:w="6931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Nivelurile impozitului/taxei, pe ranguri de </w:t>
            </w:r>
            <w:proofErr w:type="spellStart"/>
            <w:r>
              <w:rPr>
                <w:rFonts w:cs="Arial"/>
                <w:bCs/>
              </w:rPr>
              <w:t>localităti</w:t>
            </w:r>
            <w:proofErr w:type="spellEnd"/>
          </w:p>
        </w:tc>
      </w:tr>
      <w:tr w:rsidR="0000781A" w:rsidTr="007F6CA4">
        <w:trPr>
          <w:cantSplit/>
          <w:trHeight w:val="306"/>
        </w:trPr>
        <w:tc>
          <w:tcPr>
            <w:tcW w:w="102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pStyle w:val="Corptext"/>
              <w:jc w:val="center"/>
            </w:pP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</w:p>
        </w:tc>
        <w:tc>
          <w:tcPr>
            <w:tcW w:w="1155" w:type="dxa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II</w:t>
            </w: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III</w:t>
            </w: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IV</w:t>
            </w:r>
          </w:p>
        </w:tc>
        <w:tc>
          <w:tcPr>
            <w:tcW w:w="1156" w:type="dxa"/>
            <w:gridSpan w:val="2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</w:t>
            </w:r>
          </w:p>
        </w:tc>
        <w:tc>
          <w:tcPr>
            <w:tcW w:w="1155" w:type="dxa"/>
            <w:gridSpan w:val="2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1155" w:type="dxa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II</w:t>
            </w: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III</w:t>
            </w: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IV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</w:t>
            </w:r>
          </w:p>
        </w:tc>
      </w:tr>
      <w:tr w:rsidR="0000781A" w:rsidTr="007F6CA4">
        <w:trPr>
          <w:cantSplit/>
        </w:trPr>
        <w:tc>
          <w:tcPr>
            <w:tcW w:w="10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8.282 - 20.706</w:t>
            </w:r>
          </w:p>
        </w:tc>
        <w:tc>
          <w:tcPr>
            <w:tcW w:w="1155" w:type="dxa"/>
            <w:gridSpan w:val="2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6.878 -17.194</w:t>
            </w:r>
          </w:p>
        </w:tc>
        <w:tc>
          <w:tcPr>
            <w:tcW w:w="1155" w:type="dxa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6.042 -15.106</w:t>
            </w:r>
          </w:p>
        </w:tc>
        <w:tc>
          <w:tcPr>
            <w:tcW w:w="1155" w:type="dxa"/>
            <w:gridSpan w:val="2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5.236 -13.090</w:t>
            </w:r>
          </w:p>
        </w:tc>
        <w:tc>
          <w:tcPr>
            <w:tcW w:w="1155" w:type="dxa"/>
            <w:gridSpan w:val="2"/>
            <w:vAlign w:val="center"/>
          </w:tcPr>
          <w:p w:rsidR="0000781A" w:rsidRPr="003D4301" w:rsidRDefault="0000781A" w:rsidP="007F6CA4">
            <w:pPr>
              <w:jc w:val="center"/>
              <w:rPr>
                <w:rFonts w:cs="Arial"/>
                <w:b/>
                <w:szCs w:val="20"/>
              </w:rPr>
            </w:pPr>
            <w:r w:rsidRPr="003D4301">
              <w:rPr>
                <w:rFonts w:cs="Arial"/>
                <w:b/>
                <w:szCs w:val="20"/>
              </w:rPr>
              <w:t>711 -1.788</w:t>
            </w:r>
          </w:p>
        </w:tc>
        <w:tc>
          <w:tcPr>
            <w:tcW w:w="1156" w:type="dxa"/>
            <w:gridSpan w:val="2"/>
            <w:tcBorders>
              <w:right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569 -1.422</w:t>
            </w:r>
          </w:p>
        </w:tc>
        <w:tc>
          <w:tcPr>
            <w:tcW w:w="1155" w:type="dxa"/>
            <w:gridSpan w:val="2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901</w:t>
            </w: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721</w:t>
            </w:r>
          </w:p>
        </w:tc>
      </w:tr>
      <w:tr w:rsidR="0000781A" w:rsidTr="007F6CA4">
        <w:trPr>
          <w:cantSplit/>
        </w:trPr>
        <w:tc>
          <w:tcPr>
            <w:tcW w:w="10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6.878 - 17.194</w:t>
            </w:r>
          </w:p>
        </w:tc>
        <w:tc>
          <w:tcPr>
            <w:tcW w:w="1155" w:type="dxa"/>
            <w:gridSpan w:val="2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5.199 -12.998</w:t>
            </w:r>
          </w:p>
        </w:tc>
        <w:tc>
          <w:tcPr>
            <w:tcW w:w="1155" w:type="dxa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4.215 -10.538</w:t>
            </w:r>
          </w:p>
        </w:tc>
        <w:tc>
          <w:tcPr>
            <w:tcW w:w="1155" w:type="dxa"/>
            <w:gridSpan w:val="2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3.558 -8.894</w:t>
            </w:r>
          </w:p>
        </w:tc>
        <w:tc>
          <w:tcPr>
            <w:tcW w:w="1155" w:type="dxa"/>
            <w:gridSpan w:val="2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569 -1.422</w:t>
            </w:r>
          </w:p>
        </w:tc>
        <w:tc>
          <w:tcPr>
            <w:tcW w:w="1156" w:type="dxa"/>
            <w:gridSpan w:val="2"/>
            <w:tcBorders>
              <w:right w:val="double" w:sz="4" w:space="0" w:color="auto"/>
            </w:tcBorders>
            <w:vAlign w:val="center"/>
          </w:tcPr>
          <w:p w:rsidR="0000781A" w:rsidRPr="003D4301" w:rsidRDefault="0000781A" w:rsidP="007F6CA4">
            <w:pPr>
              <w:jc w:val="center"/>
              <w:rPr>
                <w:rFonts w:cs="Arial"/>
                <w:b/>
                <w:szCs w:val="20"/>
              </w:rPr>
            </w:pPr>
            <w:r w:rsidRPr="003D4301">
              <w:rPr>
                <w:rFonts w:cs="Arial"/>
                <w:b/>
                <w:szCs w:val="20"/>
              </w:rPr>
              <w:t>427 -1.068</w:t>
            </w:r>
          </w:p>
        </w:tc>
        <w:tc>
          <w:tcPr>
            <w:tcW w:w="1155" w:type="dxa"/>
            <w:gridSpan w:val="2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541</w:t>
            </w:r>
          </w:p>
        </w:tc>
      </w:tr>
      <w:tr w:rsidR="0000781A" w:rsidTr="007F6CA4">
        <w:trPr>
          <w:cantSplit/>
        </w:trPr>
        <w:tc>
          <w:tcPr>
            <w:tcW w:w="10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5.199 -12.998</w:t>
            </w:r>
          </w:p>
        </w:tc>
        <w:tc>
          <w:tcPr>
            <w:tcW w:w="1155" w:type="dxa"/>
            <w:gridSpan w:val="2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3.558 -8.894</w:t>
            </w:r>
          </w:p>
        </w:tc>
        <w:tc>
          <w:tcPr>
            <w:tcW w:w="1155" w:type="dxa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2.668-6.670</w:t>
            </w:r>
          </w:p>
        </w:tc>
        <w:tc>
          <w:tcPr>
            <w:tcW w:w="1155" w:type="dxa"/>
            <w:gridSpan w:val="2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1.690 -4.226</w:t>
            </w:r>
          </w:p>
        </w:tc>
        <w:tc>
          <w:tcPr>
            <w:tcW w:w="1155" w:type="dxa"/>
            <w:gridSpan w:val="2"/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427 -1.068</w:t>
            </w:r>
          </w:p>
        </w:tc>
        <w:tc>
          <w:tcPr>
            <w:tcW w:w="1156" w:type="dxa"/>
            <w:gridSpan w:val="2"/>
            <w:tcBorders>
              <w:right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284 -</w:t>
            </w:r>
          </w:p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710</w:t>
            </w:r>
          </w:p>
        </w:tc>
        <w:tc>
          <w:tcPr>
            <w:tcW w:w="1155" w:type="dxa"/>
            <w:gridSpan w:val="2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</w:tcPr>
          <w:p w:rsidR="0000781A" w:rsidRDefault="0000781A" w:rsidP="007F6CA4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right"/>
              <w:rPr>
                <w:rFonts w:cs="Arial"/>
                <w:bCs/>
              </w:rPr>
            </w:pPr>
          </w:p>
        </w:tc>
      </w:tr>
      <w:tr w:rsidR="0000781A" w:rsidTr="007F6CA4">
        <w:trPr>
          <w:cantSplit/>
        </w:trPr>
        <w:tc>
          <w:tcPr>
            <w:tcW w:w="10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</w:p>
        </w:tc>
        <w:tc>
          <w:tcPr>
            <w:tcW w:w="11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3.558 -8.894</w:t>
            </w: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1.690 -4.226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1.410-3.526</w:t>
            </w: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984 -2.439</w:t>
            </w: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 xml:space="preserve">278 - </w:t>
            </w:r>
          </w:p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696</w:t>
            </w:r>
          </w:p>
        </w:tc>
        <w:tc>
          <w:tcPr>
            <w:tcW w:w="115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142 -</w:t>
            </w:r>
          </w:p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 xml:space="preserve"> 356 </w:t>
            </w:r>
          </w:p>
        </w:tc>
        <w:tc>
          <w:tcPr>
            <w:tcW w:w="115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</w:tcPr>
          <w:p w:rsidR="0000781A" w:rsidRDefault="0000781A" w:rsidP="007F6CA4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right"/>
              <w:rPr>
                <w:rFonts w:cs="Arial"/>
                <w:bCs/>
              </w:rPr>
            </w:pPr>
          </w:p>
        </w:tc>
      </w:tr>
      <w:tr w:rsidR="0000781A" w:rsidTr="007F6CA4">
        <w:trPr>
          <w:cantSplit/>
        </w:trPr>
        <w:tc>
          <w:tcPr>
            <w:tcW w:w="1488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C47C67" w:rsidRDefault="0000781A" w:rsidP="007F6CA4">
            <w:pPr>
              <w:pStyle w:val="Titlu2"/>
              <w:jc w:val="both"/>
              <w:rPr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 </w:t>
            </w:r>
            <w:r w:rsidRPr="00C47C67">
              <w:rPr>
                <w:sz w:val="22"/>
              </w:rPr>
              <w:t xml:space="preserve">Art. 465 alin. (4)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</w:t>
            </w:r>
            <w:r w:rsidRPr="00C47C67">
              <w:rPr>
                <w:sz w:val="22"/>
              </w:rPr>
              <w:t xml:space="preserve">        </w:t>
            </w:r>
            <w:r w:rsidRPr="007E444E">
              <w:rPr>
                <w:b w:val="0"/>
                <w:sz w:val="22"/>
              </w:rPr>
              <w:t>- lei/ha -</w:t>
            </w:r>
          </w:p>
        </w:tc>
      </w:tr>
      <w:tr w:rsidR="0000781A" w:rsidTr="007F6CA4">
        <w:trPr>
          <w:cantSplit/>
          <w:trHeight w:val="410"/>
        </w:trPr>
        <w:tc>
          <w:tcPr>
            <w:tcW w:w="535" w:type="dxa"/>
            <w:vMerge w:val="restart"/>
            <w:tcBorders>
              <w:left w:val="double" w:sz="4" w:space="0" w:color="auto"/>
            </w:tcBorders>
          </w:tcPr>
          <w:p w:rsidR="0000781A" w:rsidRDefault="0000781A" w:rsidP="007F6CA4">
            <w:pPr>
              <w:ind w:right="-5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</w:t>
            </w:r>
          </w:p>
          <w:p w:rsidR="0000781A" w:rsidRDefault="0000781A" w:rsidP="007F6CA4">
            <w:pPr>
              <w:ind w:right="-5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crt.</w:t>
            </w:r>
          </w:p>
        </w:tc>
        <w:tc>
          <w:tcPr>
            <w:tcW w:w="2628" w:type="dxa"/>
            <w:gridSpan w:val="3"/>
            <w:vMerge w:val="restart"/>
            <w:tcBorders>
              <w:right w:val="double" w:sz="4" w:space="0" w:color="auto"/>
            </w:tcBorders>
          </w:tcPr>
          <w:p w:rsidR="0000781A" w:rsidRDefault="00243BC5" w:rsidP="007F6CA4">
            <w:pPr>
              <w:jc w:val="both"/>
              <w:rPr>
                <w:rFonts w:cs="Arial"/>
                <w:bCs/>
              </w:rPr>
            </w:pPr>
            <w:r>
              <w:rPr>
                <w:noProof/>
              </w:rPr>
              <w:pict>
                <v:line id="_x0000_s1030" style="position:absolute;left:0;text-align:left;z-index:1;mso-position-horizontal-relative:text;mso-position-vertical-relative:text" from="-3.2pt,.75pt" to="124.8pt,54.75pt"/>
              </w:pict>
            </w:r>
            <w:r w:rsidR="0000781A">
              <w:rPr>
                <w:rFonts w:cs="Arial"/>
                <w:bCs/>
              </w:rPr>
              <w:t xml:space="preserve">                        Zona</w:t>
            </w:r>
          </w:p>
          <w:p w:rsidR="0000781A" w:rsidRDefault="0000781A" w:rsidP="007F6CA4">
            <w:pPr>
              <w:rPr>
                <w:rFonts w:cs="Arial"/>
                <w:bCs/>
              </w:rPr>
            </w:pPr>
          </w:p>
          <w:p w:rsidR="0000781A" w:rsidRDefault="0000781A" w:rsidP="007F6CA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Categoria </w:t>
            </w:r>
          </w:p>
          <w:p w:rsidR="0000781A" w:rsidRDefault="0000781A" w:rsidP="007F6CA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  </w:t>
            </w:r>
            <w:proofErr w:type="spellStart"/>
            <w:r>
              <w:rPr>
                <w:rFonts w:cs="Arial"/>
                <w:bCs/>
              </w:rPr>
              <w:t>folosintă</w:t>
            </w:r>
            <w:proofErr w:type="spellEnd"/>
          </w:p>
        </w:tc>
        <w:tc>
          <w:tcPr>
            <w:tcW w:w="5861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NIVELURILE</w:t>
            </w:r>
            <w:r w:rsidRPr="00264C46">
              <w:rPr>
                <w:rFonts w:cs="Arial"/>
                <w:sz w:val="18"/>
              </w:rPr>
              <w:t xml:space="preserve">  STABILITE PRIN CODUL FISCAL</w:t>
            </w:r>
          </w:p>
          <w:p w:rsidR="0000781A" w:rsidRPr="00237667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PENTRU ANUL 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5861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NIVELURILE STABILITE</w:t>
            </w:r>
            <w:r w:rsidRPr="00264C46">
              <w:rPr>
                <w:rFonts w:cs="Arial"/>
                <w:sz w:val="18"/>
              </w:rPr>
              <w:t xml:space="preserve"> DE CONSILIUL LOCAL</w:t>
            </w:r>
          </w:p>
          <w:p w:rsidR="0000781A" w:rsidRPr="000C1AE2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PENTRU ANUL 201</w:t>
            </w:r>
            <w:r>
              <w:rPr>
                <w:rFonts w:cs="Arial"/>
                <w:sz w:val="18"/>
              </w:rPr>
              <w:t>9</w:t>
            </w:r>
          </w:p>
        </w:tc>
      </w:tr>
      <w:tr w:rsidR="0000781A" w:rsidTr="007F6CA4">
        <w:trPr>
          <w:cantSplit/>
          <w:trHeight w:val="207"/>
        </w:trPr>
        <w:tc>
          <w:tcPr>
            <w:tcW w:w="535" w:type="dxa"/>
            <w:vMerge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  <w:sz w:val="28"/>
              </w:rPr>
            </w:pPr>
          </w:p>
        </w:tc>
        <w:tc>
          <w:tcPr>
            <w:tcW w:w="2628" w:type="dxa"/>
            <w:gridSpan w:val="3"/>
            <w:vMerge/>
            <w:tcBorders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</w:p>
        </w:tc>
        <w:tc>
          <w:tcPr>
            <w:tcW w:w="1465" w:type="dxa"/>
            <w:gridSpan w:val="2"/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  <w:tc>
          <w:tcPr>
            <w:tcW w:w="1465" w:type="dxa"/>
            <w:gridSpan w:val="2"/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  <w:vAlign w:val="center"/>
          </w:tcPr>
          <w:p w:rsidR="0000781A" w:rsidRPr="00377FB1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</w:p>
        </w:tc>
        <w:tc>
          <w:tcPr>
            <w:tcW w:w="1465" w:type="dxa"/>
            <w:gridSpan w:val="2"/>
            <w:vAlign w:val="center"/>
          </w:tcPr>
          <w:p w:rsidR="0000781A" w:rsidRPr="00377FB1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</w:p>
        </w:tc>
        <w:tc>
          <w:tcPr>
            <w:tcW w:w="1465" w:type="dxa"/>
            <w:gridSpan w:val="2"/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</w:p>
        </w:tc>
      </w:tr>
      <w:tr w:rsidR="0000781A" w:rsidTr="007F6CA4">
        <w:trPr>
          <w:cantSplit/>
        </w:trPr>
        <w:tc>
          <w:tcPr>
            <w:tcW w:w="535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2628" w:type="dxa"/>
            <w:gridSpan w:val="3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Teren arabil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28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21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19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15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19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0781A" w:rsidTr="007F6CA4">
        <w:trPr>
          <w:cantSplit/>
        </w:trPr>
        <w:tc>
          <w:tcPr>
            <w:tcW w:w="535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2628" w:type="dxa"/>
            <w:gridSpan w:val="3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Păsune</w:t>
            </w:r>
            <w:proofErr w:type="spellEnd"/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21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19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15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13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15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0781A" w:rsidTr="007F6CA4">
        <w:trPr>
          <w:cantSplit/>
        </w:trPr>
        <w:tc>
          <w:tcPr>
            <w:tcW w:w="535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2628" w:type="dxa"/>
            <w:gridSpan w:val="3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Fâneată</w:t>
            </w:r>
            <w:proofErr w:type="spellEnd"/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21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19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15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13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15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0781A" w:rsidTr="007F6CA4">
        <w:trPr>
          <w:cantSplit/>
        </w:trPr>
        <w:tc>
          <w:tcPr>
            <w:tcW w:w="535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2628" w:type="dxa"/>
            <w:gridSpan w:val="3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Vie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46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35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28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19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28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0781A" w:rsidTr="007F6CA4">
        <w:trPr>
          <w:cantSplit/>
        </w:trPr>
        <w:tc>
          <w:tcPr>
            <w:tcW w:w="535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2628" w:type="dxa"/>
            <w:gridSpan w:val="3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Livadă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53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46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35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28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35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0781A" w:rsidTr="007F6CA4">
        <w:trPr>
          <w:cantSplit/>
        </w:trPr>
        <w:tc>
          <w:tcPr>
            <w:tcW w:w="535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2628" w:type="dxa"/>
            <w:gridSpan w:val="3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Pădure sau alt teren cu </w:t>
            </w:r>
            <w:proofErr w:type="spellStart"/>
            <w:r>
              <w:rPr>
                <w:rFonts w:cs="Arial"/>
                <w:bCs/>
              </w:rPr>
              <w:t>vegetatie</w:t>
            </w:r>
            <w:proofErr w:type="spellEnd"/>
            <w:r>
              <w:rPr>
                <w:rFonts w:cs="Arial"/>
                <w:bCs/>
              </w:rPr>
              <w:t xml:space="preserve"> forestieră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28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21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19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15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19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0781A" w:rsidTr="007F6CA4">
        <w:trPr>
          <w:cantSplit/>
        </w:trPr>
        <w:tc>
          <w:tcPr>
            <w:tcW w:w="535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2628" w:type="dxa"/>
            <w:gridSpan w:val="3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Teren cu ape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15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13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0781A" w:rsidTr="007F6CA4">
        <w:trPr>
          <w:cantSplit/>
        </w:trPr>
        <w:tc>
          <w:tcPr>
            <w:tcW w:w="535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2628" w:type="dxa"/>
            <w:gridSpan w:val="3"/>
            <w:tcBorders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Drumuri si căi ferate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2"/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2"/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6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0781A" w:rsidTr="007F6CA4">
        <w:trPr>
          <w:cantSplit/>
        </w:trPr>
        <w:tc>
          <w:tcPr>
            <w:tcW w:w="535" w:type="dxa"/>
            <w:tcBorders>
              <w:left w:val="double" w:sz="4" w:space="0" w:color="auto"/>
              <w:bottom w:val="double" w:sz="4" w:space="0" w:color="auto"/>
            </w:tcBorders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262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Neproductiv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957"/>
        <w:gridCol w:w="4678"/>
        <w:gridCol w:w="987"/>
        <w:gridCol w:w="2339"/>
        <w:gridCol w:w="3326"/>
      </w:tblGrid>
      <w:tr w:rsidR="0000781A" w:rsidTr="007F6CA4">
        <w:trPr>
          <w:cantSplit/>
          <w:trHeight w:val="187"/>
        </w:trPr>
        <w:tc>
          <w:tcPr>
            <w:tcW w:w="1488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Art. 465 alin. (7)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sz w:val="22"/>
              </w:rPr>
              <w:t>- lei/ha -</w:t>
            </w:r>
          </w:p>
        </w:tc>
      </w:tr>
      <w:tr w:rsidR="0000781A" w:rsidTr="007F6CA4">
        <w:trPr>
          <w:cantSplit/>
          <w:trHeight w:val="683"/>
        </w:trPr>
        <w:tc>
          <w:tcPr>
            <w:tcW w:w="823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</w:t>
            </w:r>
          </w:p>
          <w:p w:rsidR="0000781A" w:rsidRDefault="0000781A" w:rsidP="007F6C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Categoria de </w:t>
            </w:r>
            <w:proofErr w:type="spellStart"/>
            <w:r>
              <w:rPr>
                <w:rFonts w:cs="Arial"/>
              </w:rPr>
              <w:t>folosintă</w:t>
            </w:r>
            <w:proofErr w:type="spellEnd"/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NIVELURILE</w:t>
            </w:r>
            <w:r w:rsidRPr="00264C46">
              <w:rPr>
                <w:rFonts w:cs="Arial"/>
                <w:sz w:val="18"/>
              </w:rPr>
              <w:t xml:space="preserve">  STABILITE PRIN CODUL FISCAL </w:t>
            </w:r>
          </w:p>
          <w:p w:rsidR="0000781A" w:rsidRPr="00E47858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PENTRU ANUL 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NIVELURILE STABILITE</w:t>
            </w:r>
            <w:r w:rsidRPr="00264C46">
              <w:rPr>
                <w:rFonts w:cs="Arial"/>
                <w:sz w:val="18"/>
              </w:rPr>
              <w:t xml:space="preserve"> DE CONSILIUL LOCAL</w:t>
            </w:r>
          </w:p>
          <w:p w:rsidR="0000781A" w:rsidRPr="00E47858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PENTRU ANUL 201</w:t>
            </w:r>
            <w:r>
              <w:rPr>
                <w:rFonts w:cs="Arial"/>
                <w:sz w:val="18"/>
              </w:rPr>
              <w:t>9</w:t>
            </w:r>
          </w:p>
        </w:tc>
      </w:tr>
      <w:tr w:rsidR="0000781A" w:rsidTr="007F6CA4">
        <w:trPr>
          <w:cantSplit/>
          <w:trHeight w:val="297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Teren cu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construc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22 - 31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</w:tr>
      <w:tr w:rsidR="0000781A" w:rsidTr="007F6CA4">
        <w:trPr>
          <w:cantSplit/>
          <w:trHeight w:val="260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Teren arabil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42 - 50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</w:tr>
      <w:tr w:rsidR="0000781A" w:rsidTr="007F6CA4">
        <w:trPr>
          <w:cantSplit/>
          <w:trHeight w:val="111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F5351">
              <w:rPr>
                <w:rFonts w:cs="Arial"/>
                <w:sz w:val="20"/>
                <w:szCs w:val="20"/>
              </w:rPr>
              <w:t>Pă</w:t>
            </w:r>
            <w:r>
              <w:rPr>
                <w:rFonts w:cs="Arial"/>
                <w:sz w:val="20"/>
                <w:szCs w:val="20"/>
              </w:rPr>
              <w:t>d</w:t>
            </w:r>
            <w:r w:rsidRPr="005F5351">
              <w:rPr>
                <w:rFonts w:cs="Arial"/>
                <w:sz w:val="20"/>
                <w:szCs w:val="20"/>
              </w:rPr>
              <w:t>une</w:t>
            </w:r>
            <w:proofErr w:type="spellEnd"/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20 - 28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</w:tr>
      <w:tr w:rsidR="0000781A" w:rsidTr="007F6CA4">
        <w:trPr>
          <w:cantSplit/>
          <w:trHeight w:val="257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F5351">
              <w:rPr>
                <w:rFonts w:cs="Arial"/>
                <w:sz w:val="20"/>
                <w:szCs w:val="20"/>
              </w:rPr>
              <w:t>Fânea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20 - 28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</w:tr>
      <w:tr w:rsidR="0000781A" w:rsidTr="007F6CA4">
        <w:trPr>
          <w:cantSplit/>
          <w:trHeight w:val="163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Vie pe rod, alta decât cea prevăzută la nr. crt. 5.1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48 - 55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</w:t>
            </w:r>
          </w:p>
        </w:tc>
      </w:tr>
      <w:tr w:rsidR="0000781A" w:rsidTr="007F6CA4">
        <w:trPr>
          <w:cantSplit/>
          <w:trHeight w:val="265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5.1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Vie până la intrarea pe rod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</w:tr>
      <w:tr w:rsidR="0000781A" w:rsidTr="007F6CA4">
        <w:trPr>
          <w:cantSplit/>
          <w:trHeight w:val="171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Livadă pe rod, alta decât cea prevăzută la nr. crt. 6.1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48 - 56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</w:t>
            </w:r>
          </w:p>
        </w:tc>
      </w:tr>
      <w:tr w:rsidR="0000781A" w:rsidTr="007F6CA4">
        <w:trPr>
          <w:cantSplit/>
          <w:trHeight w:val="50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6.1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Livadă până la intrarea pe rod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</w:tr>
      <w:tr w:rsidR="0000781A" w:rsidTr="007F6CA4">
        <w:trPr>
          <w:cantSplit/>
          <w:trHeight w:val="179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Pădure sau alt teren cu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vegeta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ie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forestieră, cu excep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>ia celui prevăzut la nr. crt. 7.1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8 - 16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12</w:t>
            </w:r>
          </w:p>
        </w:tc>
      </w:tr>
      <w:tr w:rsidR="0000781A" w:rsidTr="007F6CA4">
        <w:trPr>
          <w:cantSplit/>
          <w:trHeight w:val="142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7.1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Pădure în vârstă de până la 20 de ani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 xml:space="preserve">i pădure cu rol de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protec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</w:tr>
      <w:tr w:rsidR="0000781A" w:rsidTr="007F6CA4">
        <w:trPr>
          <w:cantSplit/>
          <w:trHeight w:val="163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Teren cu apă, altul decât cel cu amenajări piscicole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1 - 6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0781A" w:rsidTr="007F6CA4">
        <w:trPr>
          <w:cantSplit/>
          <w:trHeight w:val="153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8.1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Teren cu amenajări piscicole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26 - 34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</w:tr>
      <w:tr w:rsidR="0000781A" w:rsidTr="007F6CA4">
        <w:trPr>
          <w:cantSplit/>
          <w:trHeight w:val="101"/>
        </w:trPr>
        <w:tc>
          <w:tcPr>
            <w:tcW w:w="598" w:type="dxa"/>
            <w:tcBorders>
              <w:lef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7635" w:type="dxa"/>
            <w:gridSpan w:val="2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Drumuri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i căi ferate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332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</w:tr>
      <w:tr w:rsidR="0000781A" w:rsidTr="007F6CA4">
        <w:trPr>
          <w:cantSplit/>
          <w:trHeight w:val="147"/>
        </w:trPr>
        <w:tc>
          <w:tcPr>
            <w:tcW w:w="598" w:type="dxa"/>
            <w:tcBorders>
              <w:left w:val="double" w:sz="4" w:space="0" w:color="auto"/>
              <w:bottom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763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Teren neproductiv</w:t>
            </w:r>
          </w:p>
        </w:tc>
        <w:tc>
          <w:tcPr>
            <w:tcW w:w="33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4C6BE8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C6BE8">
              <w:rPr>
                <w:rFonts w:cs="Arial"/>
                <w:szCs w:val="20"/>
              </w:rPr>
              <w:t>0</w:t>
            </w:r>
          </w:p>
        </w:tc>
        <w:tc>
          <w:tcPr>
            <w:tcW w:w="33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</w:tr>
      <w:tr w:rsidR="0000781A" w:rsidTr="007F6CA4">
        <w:trPr>
          <w:cantSplit/>
          <w:trHeight w:val="129"/>
        </w:trPr>
        <w:tc>
          <w:tcPr>
            <w:tcW w:w="3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2"/>
              </w:rPr>
              <w:t>Art. 467 alin. (2)</w:t>
            </w:r>
            <w:r>
              <w:rPr>
                <w:rFonts w:cs="Arial"/>
                <w:bCs/>
                <w:sz w:val="20"/>
              </w:rPr>
              <w:t xml:space="preserve">                                   </w:t>
            </w:r>
          </w:p>
        </w:tc>
        <w:tc>
          <w:tcPr>
            <w:tcW w:w="56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462DFB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COTELE STABILITE</w:t>
            </w:r>
            <w:r>
              <w:rPr>
                <w:rFonts w:cs="Arial"/>
                <w:sz w:val="18"/>
              </w:rPr>
              <w:t xml:space="preserve"> </w:t>
            </w:r>
            <w:r w:rsidRPr="00264C46">
              <w:rPr>
                <w:rFonts w:cs="Arial"/>
                <w:sz w:val="18"/>
              </w:rPr>
              <w:t>PRIN CODUL FISCAL PENTRU ANUL 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56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462DFB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COTA STABILITĂ DE CONSILIUL LOCAL</w:t>
            </w:r>
            <w:r>
              <w:rPr>
                <w:rFonts w:cs="Arial"/>
                <w:sz w:val="18"/>
              </w:rPr>
              <w:t xml:space="preserve"> </w:t>
            </w:r>
            <w:r w:rsidRPr="00264C46">
              <w:rPr>
                <w:rFonts w:cs="Arial"/>
                <w:sz w:val="18"/>
              </w:rPr>
              <w:t>PENTRU ANUL 201</w:t>
            </w:r>
            <w:r>
              <w:rPr>
                <w:rFonts w:cs="Arial"/>
                <w:sz w:val="18"/>
              </w:rPr>
              <w:t>9</w:t>
            </w:r>
          </w:p>
        </w:tc>
      </w:tr>
      <w:tr w:rsidR="0000781A" w:rsidTr="007F6CA4">
        <w:trPr>
          <w:cantSplit/>
          <w:trHeight w:val="269"/>
        </w:trPr>
        <w:tc>
          <w:tcPr>
            <w:tcW w:w="35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</w:rPr>
              <w:t>0% - 10%</w:t>
            </w:r>
          </w:p>
        </w:tc>
        <w:tc>
          <w:tcPr>
            <w:tcW w:w="56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10 %</w:t>
            </w:r>
          </w:p>
        </w:tc>
      </w:tr>
    </w:tbl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Pr="005B1190" w:rsidRDefault="0000781A" w:rsidP="0000781A">
      <w:pPr>
        <w:rPr>
          <w:color w:val="FF0000"/>
        </w:rPr>
      </w:pPr>
    </w:p>
    <w:p w:rsidR="0000781A" w:rsidRPr="005B1190" w:rsidRDefault="0000781A" w:rsidP="0000781A">
      <w:pPr>
        <w:rPr>
          <w:color w:val="FF000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6498"/>
        <w:gridCol w:w="3963"/>
        <w:gridCol w:w="3964"/>
      </w:tblGrid>
      <w:tr w:rsidR="0000781A" w:rsidRPr="005B1190" w:rsidTr="007F6CA4">
        <w:trPr>
          <w:cantSplit/>
          <w:trHeight w:val="297"/>
        </w:trPr>
        <w:tc>
          <w:tcPr>
            <w:tcW w:w="148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00781A" w:rsidRPr="002156BC" w:rsidRDefault="0000781A" w:rsidP="007F6CA4">
            <w:pPr>
              <w:pStyle w:val="Titlu2"/>
              <w:spacing w:before="40"/>
              <w:rPr>
                <w:sz w:val="24"/>
              </w:rPr>
            </w:pPr>
            <w:r w:rsidRPr="002156BC">
              <w:rPr>
                <w:sz w:val="24"/>
              </w:rPr>
              <w:lastRenderedPageBreak/>
              <w:t>CAPITOLUL IV  -  IMPOZITUL PE MIJLOACELE DE TRANSPORT</w:t>
            </w:r>
          </w:p>
        </w:tc>
      </w:tr>
      <w:tr w:rsidR="0000781A" w:rsidRPr="005B1190" w:rsidTr="007F6CA4">
        <w:trPr>
          <w:cantSplit/>
        </w:trPr>
        <w:tc>
          <w:tcPr>
            <w:tcW w:w="1488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2156BC" w:rsidRDefault="0000781A" w:rsidP="007F6CA4">
            <w:pPr>
              <w:jc w:val="both"/>
              <w:rPr>
                <w:rFonts w:cs="Arial"/>
                <w:b/>
              </w:rPr>
            </w:pPr>
            <w:r w:rsidRPr="002156BC">
              <w:rPr>
                <w:rFonts w:cs="Arial"/>
                <w:b/>
                <w:sz w:val="22"/>
              </w:rPr>
              <w:t xml:space="preserve">Art. 470 alin. (2) </w:t>
            </w:r>
            <w:r w:rsidRPr="002156BC">
              <w:rPr>
                <w:rFonts w:cs="Arial"/>
                <w:b/>
                <w:sz w:val="22"/>
                <w:vertAlign w:val="superscript"/>
              </w:rPr>
              <w:t xml:space="preserve">     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vMerge w:val="restart"/>
            <w:tcBorders>
              <w:left w:val="double" w:sz="4" w:space="0" w:color="auto"/>
            </w:tcBorders>
            <w:vAlign w:val="center"/>
          </w:tcPr>
          <w:p w:rsidR="0000781A" w:rsidRPr="002156BC" w:rsidRDefault="0000781A" w:rsidP="007F6CA4">
            <w:pPr>
              <w:ind w:right="-57"/>
              <w:jc w:val="center"/>
              <w:rPr>
                <w:rFonts w:cs="Arial"/>
                <w:bCs/>
                <w:sz w:val="18"/>
              </w:rPr>
            </w:pPr>
            <w:r w:rsidRPr="002156BC">
              <w:rPr>
                <w:rFonts w:cs="Arial"/>
                <w:bCs/>
                <w:sz w:val="18"/>
              </w:rPr>
              <w:t>Nr.</w:t>
            </w:r>
          </w:p>
          <w:p w:rsidR="0000781A" w:rsidRPr="002156BC" w:rsidRDefault="0000781A" w:rsidP="007F6CA4">
            <w:pPr>
              <w:ind w:right="-57"/>
              <w:jc w:val="center"/>
              <w:rPr>
                <w:rFonts w:cs="Arial"/>
                <w:bCs/>
                <w:color w:val="FF0000"/>
                <w:sz w:val="18"/>
              </w:rPr>
            </w:pPr>
            <w:r w:rsidRPr="002156BC">
              <w:rPr>
                <w:rFonts w:cs="Arial"/>
                <w:bCs/>
                <w:sz w:val="18"/>
              </w:rPr>
              <w:t>crt.</w:t>
            </w:r>
          </w:p>
        </w:tc>
        <w:tc>
          <w:tcPr>
            <w:tcW w:w="6498" w:type="dxa"/>
            <w:vMerge w:val="restart"/>
            <w:tcBorders>
              <w:right w:val="double" w:sz="4" w:space="0" w:color="auto"/>
            </w:tcBorders>
            <w:vAlign w:val="center"/>
          </w:tcPr>
          <w:p w:rsidR="0000781A" w:rsidRPr="002156BC" w:rsidRDefault="0000781A" w:rsidP="007F6CA4">
            <w:pPr>
              <w:jc w:val="center"/>
              <w:rPr>
                <w:rFonts w:cs="Arial"/>
                <w:bCs/>
              </w:rPr>
            </w:pPr>
            <w:r w:rsidRPr="002156BC">
              <w:rPr>
                <w:rFonts w:cs="Arial"/>
                <w:bCs/>
              </w:rPr>
              <w:t xml:space="preserve">Mijloace de transport cu </w:t>
            </w:r>
            <w:proofErr w:type="spellStart"/>
            <w:r w:rsidRPr="002156BC">
              <w:rPr>
                <w:rFonts w:cs="Arial"/>
                <w:bCs/>
              </w:rPr>
              <w:t>trac</w:t>
            </w:r>
            <w:r>
              <w:rPr>
                <w:rFonts w:cs="Arial"/>
                <w:bCs/>
              </w:rPr>
              <w:t>t</w:t>
            </w:r>
            <w:r w:rsidRPr="002156BC">
              <w:rPr>
                <w:rFonts w:cs="Arial"/>
                <w:bCs/>
              </w:rPr>
              <w:t>iune</w:t>
            </w:r>
            <w:proofErr w:type="spellEnd"/>
            <w:r w:rsidRPr="002156BC">
              <w:rPr>
                <w:rFonts w:cs="Arial"/>
                <w:bCs/>
              </w:rPr>
              <w:t xml:space="preserve"> mecanică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156BC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2156BC">
              <w:rPr>
                <w:rFonts w:cs="Arial"/>
                <w:sz w:val="16"/>
              </w:rPr>
              <w:t>NIVELURILE  STABILITE PRIN CODUL FISCAL 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036249" w:rsidRDefault="0000781A" w:rsidP="007F6CA4">
            <w:pPr>
              <w:jc w:val="center"/>
              <w:rPr>
                <w:rFonts w:cs="Arial"/>
                <w:sz w:val="16"/>
              </w:rPr>
            </w:pPr>
            <w:r w:rsidRPr="00036249">
              <w:rPr>
                <w:rFonts w:cs="Arial"/>
                <w:sz w:val="16"/>
              </w:rPr>
              <w:t xml:space="preserve">NIVELURILE STABILITE DE CONSILIUL LOCAL </w:t>
            </w:r>
          </w:p>
          <w:p w:rsidR="0000781A" w:rsidRPr="00036249" w:rsidRDefault="0000781A" w:rsidP="007F6CA4">
            <w:pPr>
              <w:jc w:val="center"/>
              <w:rPr>
                <w:rFonts w:cs="Arial"/>
                <w:sz w:val="16"/>
              </w:rPr>
            </w:pPr>
            <w:r w:rsidRPr="00036249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:rsidR="0000781A" w:rsidRPr="005B1190" w:rsidRDefault="0000781A" w:rsidP="007F6CA4">
            <w:pPr>
              <w:jc w:val="center"/>
              <w:rPr>
                <w:rFonts w:cs="Arial"/>
                <w:bCs/>
                <w:color w:val="FF0000"/>
                <w:sz w:val="28"/>
              </w:rPr>
            </w:pPr>
          </w:p>
        </w:tc>
        <w:tc>
          <w:tcPr>
            <w:tcW w:w="6498" w:type="dxa"/>
            <w:vMerge/>
            <w:tcBorders>
              <w:right w:val="double" w:sz="4" w:space="0" w:color="auto"/>
            </w:tcBorders>
          </w:tcPr>
          <w:p w:rsidR="0000781A" w:rsidRPr="002156BC" w:rsidRDefault="0000781A" w:rsidP="007F6CA4">
            <w:pPr>
              <w:jc w:val="center"/>
              <w:rPr>
                <w:rFonts w:cs="Arial"/>
                <w:bCs/>
                <w:sz w:val="28"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156BC" w:rsidRDefault="0000781A" w:rsidP="007F6CA4">
            <w:pPr>
              <w:jc w:val="center"/>
              <w:rPr>
                <w:rFonts w:cs="Arial"/>
                <w:sz w:val="20"/>
              </w:rPr>
            </w:pPr>
            <w:r w:rsidRPr="002156BC">
              <w:rPr>
                <w:rFonts w:cs="Arial"/>
                <w:sz w:val="20"/>
              </w:rPr>
              <w:t xml:space="preserve">Lei/200 cm³ sau </w:t>
            </w:r>
            <w:proofErr w:type="spellStart"/>
            <w:r w:rsidRPr="002156BC">
              <w:rPr>
                <w:rFonts w:cs="Arial"/>
                <w:sz w:val="20"/>
              </w:rPr>
              <w:t>frac</w:t>
            </w:r>
            <w:r>
              <w:rPr>
                <w:rFonts w:cs="Arial"/>
                <w:sz w:val="20"/>
              </w:rPr>
              <w:t>t</w:t>
            </w:r>
            <w:r w:rsidRPr="002156BC">
              <w:rPr>
                <w:rFonts w:cs="Arial"/>
                <w:sz w:val="20"/>
              </w:rPr>
              <w:t>iune</w:t>
            </w:r>
            <w:proofErr w:type="spellEnd"/>
            <w:r w:rsidRPr="002156BC">
              <w:rPr>
                <w:rFonts w:cs="Arial"/>
                <w:sz w:val="20"/>
              </w:rPr>
              <w:t xml:space="preserve"> din aceasta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DF58C7" w:rsidRDefault="0000781A" w:rsidP="007F6CA4">
            <w:pPr>
              <w:jc w:val="center"/>
              <w:rPr>
                <w:rFonts w:cs="Arial"/>
                <w:sz w:val="20"/>
              </w:rPr>
            </w:pPr>
            <w:r w:rsidRPr="00DF58C7">
              <w:rPr>
                <w:rFonts w:cs="Arial"/>
                <w:sz w:val="20"/>
              </w:rPr>
              <w:t xml:space="preserve">Lei/200 cm³ sau </w:t>
            </w:r>
            <w:proofErr w:type="spellStart"/>
            <w:r w:rsidRPr="00DF58C7">
              <w:rPr>
                <w:rFonts w:cs="Arial"/>
                <w:sz w:val="20"/>
              </w:rPr>
              <w:t>frac</w:t>
            </w:r>
            <w:r>
              <w:rPr>
                <w:rFonts w:cs="Arial"/>
                <w:sz w:val="20"/>
              </w:rPr>
              <w:t>t</w:t>
            </w:r>
            <w:r w:rsidRPr="00DF58C7">
              <w:rPr>
                <w:rFonts w:cs="Arial"/>
                <w:sz w:val="20"/>
              </w:rPr>
              <w:t>iune</w:t>
            </w:r>
            <w:proofErr w:type="spellEnd"/>
            <w:r w:rsidRPr="00DF58C7">
              <w:rPr>
                <w:rFonts w:cs="Arial"/>
                <w:sz w:val="20"/>
              </w:rPr>
              <w:t xml:space="preserve"> din aceasta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1488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0781A" w:rsidRPr="002156BC" w:rsidRDefault="0000781A" w:rsidP="007F6CA4">
            <w:pPr>
              <w:tabs>
                <w:tab w:val="left" w:pos="1884"/>
              </w:tabs>
              <w:ind w:right="1381"/>
              <w:jc w:val="center"/>
              <w:rPr>
                <w:rFonts w:cs="Arial"/>
                <w:bCs/>
                <w:vertAlign w:val="superscript"/>
              </w:rPr>
            </w:pPr>
            <w:r w:rsidRPr="002156BC">
              <w:rPr>
                <w:rFonts w:cs="Arial"/>
                <w:b/>
                <w:sz w:val="20"/>
              </w:rPr>
              <w:t>I. Vehicule înmatriculate (lei/200 cm³ sau frac</w:t>
            </w:r>
            <w:r>
              <w:rPr>
                <w:rFonts w:ascii="Cambria Math" w:hAnsi="Cambria Math" w:cs="Cambria Math"/>
                <w:b/>
                <w:sz w:val="20"/>
              </w:rPr>
              <w:t>ț</w:t>
            </w:r>
            <w:r w:rsidRPr="002156BC">
              <w:rPr>
                <w:rFonts w:cs="Arial"/>
                <w:b/>
                <w:sz w:val="20"/>
              </w:rPr>
              <w:t>iune din aceasta)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tcBorders>
              <w:lef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498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Motociclete, tricicluri,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cvadricicluri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>i autoturisme cu capacitatea cilindrică de până la 1.600 cm</w:t>
            </w:r>
            <w:r w:rsidRPr="005F5351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5F5351">
              <w:rPr>
                <w:rFonts w:cs="Arial"/>
                <w:sz w:val="20"/>
                <w:szCs w:val="20"/>
              </w:rPr>
              <w:t>, inclusiv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8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8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tcBorders>
              <w:lef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98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Motociclete, tricicluri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 xml:space="preserve">i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cvadricicluri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cu capacitatea cilindrică de peste 1.600 cm</w:t>
            </w:r>
            <w:r w:rsidRPr="005F5351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9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9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tcBorders>
              <w:lef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98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Autoturisme cu capacitatea cilindrică între 1.601 cm</w:t>
            </w:r>
            <w:r w:rsidRPr="005F5351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5F5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Pr="005F5351">
              <w:rPr>
                <w:rFonts w:cs="Arial"/>
                <w:sz w:val="20"/>
                <w:szCs w:val="20"/>
              </w:rPr>
              <w:t xml:space="preserve"> 2.000 cm</w:t>
            </w:r>
            <w:r w:rsidRPr="005F5351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5F5351">
              <w:rPr>
                <w:rFonts w:cs="Arial"/>
                <w:sz w:val="20"/>
                <w:szCs w:val="20"/>
              </w:rPr>
              <w:t xml:space="preserve"> inclusiv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18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18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tcBorders>
              <w:lef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498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Autoturisme cu capacitatea cilindrică între 2.001 cm</w:t>
            </w:r>
            <w:r w:rsidRPr="005F5351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5F5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Pr="005F5351">
              <w:rPr>
                <w:rFonts w:cs="Arial"/>
                <w:sz w:val="20"/>
                <w:szCs w:val="20"/>
              </w:rPr>
              <w:t xml:space="preserve"> 2.600 cm</w:t>
            </w:r>
            <w:r w:rsidRPr="005F5351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5F5351">
              <w:rPr>
                <w:rFonts w:cs="Arial"/>
                <w:sz w:val="20"/>
                <w:szCs w:val="20"/>
              </w:rPr>
              <w:t xml:space="preserve"> inclusiv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72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3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tcBorders>
              <w:lef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498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Autoturisme cu capacitatea cilindrică între 2.601 cm</w:t>
            </w:r>
            <w:r w:rsidRPr="005F5351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5F5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– </w:t>
            </w:r>
            <w:r w:rsidRPr="005F5351">
              <w:rPr>
                <w:rFonts w:cs="Arial"/>
                <w:sz w:val="20"/>
                <w:szCs w:val="20"/>
              </w:rPr>
              <w:t xml:space="preserve"> 3.000 cm</w:t>
            </w:r>
            <w:r w:rsidRPr="005F5351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5F5351">
              <w:rPr>
                <w:rFonts w:cs="Arial"/>
                <w:sz w:val="20"/>
                <w:szCs w:val="20"/>
              </w:rPr>
              <w:t xml:space="preserve"> inclusiv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144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14</w:t>
            </w:r>
            <w:r>
              <w:rPr>
                <w:rFonts w:cs="Arial"/>
                <w:szCs w:val="20"/>
              </w:rPr>
              <w:t>6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tcBorders>
              <w:lef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498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Autoturisme cu capacitatea cilindrică de peste 3.001 cm</w:t>
            </w:r>
            <w:r w:rsidRPr="005F5351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290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29</w:t>
            </w:r>
            <w:r>
              <w:rPr>
                <w:rFonts w:cs="Arial"/>
                <w:szCs w:val="20"/>
              </w:rPr>
              <w:t>4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tcBorders>
              <w:lef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98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Autobuze, autocare, microbuze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24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24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tcBorders>
              <w:lef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498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Alte vehicule cu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trac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iune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mecanică cu masa totală maximă autorizată de până la 12 tone, inclusiv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30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30</w:t>
            </w:r>
          </w:p>
        </w:tc>
      </w:tr>
      <w:tr w:rsidR="0000781A" w:rsidRPr="005B1190" w:rsidTr="007F6CA4">
        <w:trPr>
          <w:cantSplit/>
          <w:trHeight w:val="160"/>
        </w:trPr>
        <w:tc>
          <w:tcPr>
            <w:tcW w:w="460" w:type="dxa"/>
            <w:tcBorders>
              <w:lef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498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Tractoare înmatriculate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18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18</w:t>
            </w:r>
          </w:p>
        </w:tc>
      </w:tr>
      <w:tr w:rsidR="0000781A" w:rsidRPr="005B1190" w:rsidTr="007F6CA4">
        <w:trPr>
          <w:cantSplit/>
        </w:trPr>
        <w:tc>
          <w:tcPr>
            <w:tcW w:w="1488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3815D0" w:rsidRDefault="0000781A" w:rsidP="007F6C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II. </w:t>
            </w:r>
            <w:r w:rsidRPr="003815D0">
              <w:rPr>
                <w:rFonts w:cs="Arial"/>
                <w:b/>
                <w:sz w:val="22"/>
              </w:rPr>
              <w:t>Vehicule înregistrate</w:t>
            </w:r>
          </w:p>
        </w:tc>
      </w:tr>
      <w:tr w:rsidR="0000781A" w:rsidRPr="005B1190" w:rsidTr="007F6CA4">
        <w:trPr>
          <w:cantSplit/>
          <w:trHeight w:val="297"/>
        </w:trPr>
        <w:tc>
          <w:tcPr>
            <w:tcW w:w="6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B1190" w:rsidRDefault="0000781A" w:rsidP="007F6CA4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036249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036249">
              <w:rPr>
                <w:rFonts w:cs="Arial"/>
                <w:sz w:val="16"/>
              </w:rPr>
              <w:t>NIVELURILE  STABILITE PRIN C</w:t>
            </w:r>
            <w:r>
              <w:rPr>
                <w:rFonts w:cs="Arial"/>
                <w:sz w:val="16"/>
              </w:rPr>
              <w:t>8</w:t>
            </w:r>
            <w:r w:rsidRPr="00036249">
              <w:rPr>
                <w:rFonts w:cs="Arial"/>
                <w:sz w:val="16"/>
              </w:rPr>
              <w:t>DUL FISCAL 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036249" w:rsidRDefault="0000781A" w:rsidP="007F6CA4">
            <w:pPr>
              <w:jc w:val="center"/>
              <w:rPr>
                <w:rFonts w:cs="Arial"/>
                <w:sz w:val="16"/>
              </w:rPr>
            </w:pPr>
            <w:r w:rsidRPr="00036249">
              <w:rPr>
                <w:rFonts w:cs="Arial"/>
                <w:sz w:val="16"/>
              </w:rPr>
              <w:t>NIVELURILE STABILITE DE CON</w:t>
            </w:r>
            <w:r>
              <w:rPr>
                <w:rFonts w:cs="Arial"/>
                <w:sz w:val="16"/>
              </w:rPr>
              <w:t>9</w:t>
            </w:r>
            <w:r w:rsidRPr="00036249">
              <w:rPr>
                <w:rFonts w:cs="Arial"/>
                <w:sz w:val="16"/>
              </w:rPr>
              <w:t xml:space="preserve">ILIUL LOCAL </w:t>
            </w:r>
          </w:p>
          <w:p w:rsidR="0000781A" w:rsidRPr="00036249" w:rsidRDefault="0000781A" w:rsidP="007F6CA4">
            <w:pPr>
              <w:jc w:val="center"/>
              <w:rPr>
                <w:rFonts w:cs="Arial"/>
                <w:sz w:val="16"/>
              </w:rPr>
            </w:pPr>
            <w:r w:rsidRPr="00036249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8</w:t>
            </w:r>
          </w:p>
        </w:tc>
      </w:tr>
      <w:tr w:rsidR="0000781A" w:rsidRPr="003815D0" w:rsidTr="007F6CA4">
        <w:trPr>
          <w:cantSplit/>
          <w:trHeight w:val="160"/>
        </w:trPr>
        <w:tc>
          <w:tcPr>
            <w:tcW w:w="6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3815D0" w:rsidRDefault="0000781A" w:rsidP="007F6CA4">
            <w:pPr>
              <w:jc w:val="both"/>
              <w:rPr>
                <w:rFonts w:cs="Arial"/>
                <w:bCs/>
              </w:rPr>
            </w:pPr>
            <w:r w:rsidRPr="003815D0">
              <w:rPr>
                <w:rFonts w:cs="Arial"/>
                <w:bCs/>
              </w:rPr>
              <w:t>1. Vehicule cu capacitate cilindrică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9143A" w:rsidRDefault="0000781A" w:rsidP="007F6CA4">
            <w:pPr>
              <w:tabs>
                <w:tab w:val="left" w:pos="1884"/>
              </w:tabs>
              <w:ind w:right="8"/>
              <w:jc w:val="center"/>
              <w:rPr>
                <w:rFonts w:cs="Arial"/>
                <w:bCs/>
                <w:vertAlign w:val="superscript"/>
              </w:rPr>
            </w:pPr>
            <w:r w:rsidRPr="0049143A">
              <w:rPr>
                <w:rFonts w:cs="Arial"/>
                <w:szCs w:val="20"/>
              </w:rPr>
              <w:t>- lei/200 cm</w:t>
            </w:r>
            <w:r w:rsidRPr="0049143A">
              <w:rPr>
                <w:rFonts w:cs="Arial"/>
                <w:szCs w:val="20"/>
                <w:vertAlign w:val="superscript"/>
              </w:rPr>
              <w:t>3</w:t>
            </w:r>
            <w:r w:rsidRPr="0049143A">
              <w:rPr>
                <w:rFonts w:cs="Arial"/>
                <w:szCs w:val="20"/>
              </w:rPr>
              <w:t xml:space="preserve"> -*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9143A" w:rsidRDefault="0000781A" w:rsidP="007F6CA4">
            <w:pPr>
              <w:tabs>
                <w:tab w:val="left" w:pos="39"/>
              </w:tabs>
              <w:jc w:val="center"/>
              <w:rPr>
                <w:rFonts w:cs="Arial"/>
                <w:bCs/>
              </w:rPr>
            </w:pPr>
            <w:r w:rsidRPr="0049143A">
              <w:rPr>
                <w:rFonts w:cs="Arial"/>
                <w:szCs w:val="20"/>
              </w:rPr>
              <w:t>- lei/200 cm</w:t>
            </w:r>
            <w:r w:rsidRPr="0049143A">
              <w:rPr>
                <w:rFonts w:cs="Arial"/>
                <w:szCs w:val="20"/>
                <w:vertAlign w:val="superscript"/>
              </w:rPr>
              <w:t>3</w:t>
            </w:r>
            <w:r w:rsidRPr="0049143A">
              <w:rPr>
                <w:rFonts w:cs="Arial"/>
                <w:szCs w:val="20"/>
              </w:rPr>
              <w:t xml:space="preserve"> -*</w:t>
            </w:r>
          </w:p>
        </w:tc>
      </w:tr>
      <w:tr w:rsidR="0000781A" w:rsidRPr="003815D0" w:rsidTr="007F6CA4">
        <w:trPr>
          <w:cantSplit/>
          <w:trHeight w:val="160"/>
        </w:trPr>
        <w:tc>
          <w:tcPr>
            <w:tcW w:w="6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3815D0" w:rsidRDefault="0000781A" w:rsidP="007F6CA4">
            <w:pPr>
              <w:jc w:val="both"/>
              <w:rPr>
                <w:rFonts w:cs="Arial"/>
                <w:bCs/>
              </w:rPr>
            </w:pPr>
            <w:r w:rsidRPr="003815D0">
              <w:rPr>
                <w:rFonts w:cs="Arial"/>
                <w:bCs/>
              </w:rPr>
              <w:t>1.1 vehicule înregistrate cu capacitate cilindrică &lt; 4.800 cm</w:t>
            </w:r>
            <w:r w:rsidRPr="003815D0">
              <w:rPr>
                <w:rFonts w:cs="Arial"/>
                <w:bCs/>
                <w:vertAlign w:val="superscript"/>
              </w:rPr>
              <w:t>3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2-4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3815D0" w:rsidRDefault="0000781A" w:rsidP="007F6CA4">
            <w:pPr>
              <w:tabs>
                <w:tab w:val="left" w:pos="1884"/>
              </w:tabs>
              <w:ind w:right="138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</w:tr>
      <w:tr w:rsidR="0000781A" w:rsidRPr="003815D0" w:rsidTr="007F6CA4">
        <w:trPr>
          <w:cantSplit/>
          <w:trHeight w:val="160"/>
        </w:trPr>
        <w:tc>
          <w:tcPr>
            <w:tcW w:w="6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3815D0" w:rsidRDefault="0000781A" w:rsidP="007F6CA4">
            <w:pPr>
              <w:jc w:val="both"/>
              <w:rPr>
                <w:rFonts w:cs="Arial"/>
                <w:bCs/>
              </w:rPr>
            </w:pPr>
            <w:r w:rsidRPr="003815D0">
              <w:rPr>
                <w:rFonts w:cs="Arial"/>
                <w:bCs/>
              </w:rPr>
              <w:t>1.2 vehicule înregistrate cu capacitate cilindrică &gt; 4.800 cm</w:t>
            </w:r>
            <w:r w:rsidRPr="003815D0">
              <w:rPr>
                <w:rFonts w:cs="Arial"/>
                <w:bCs/>
                <w:vertAlign w:val="superscript"/>
              </w:rPr>
              <w:t>3</w:t>
            </w: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4-6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3815D0" w:rsidRDefault="0000781A" w:rsidP="007F6CA4">
            <w:pPr>
              <w:tabs>
                <w:tab w:val="left" w:pos="1884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00781A" w:rsidRPr="003815D0" w:rsidTr="007F6CA4">
        <w:trPr>
          <w:cantSplit/>
          <w:trHeight w:val="160"/>
        </w:trPr>
        <w:tc>
          <w:tcPr>
            <w:tcW w:w="69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3815D0" w:rsidRDefault="0000781A" w:rsidP="007F6CA4">
            <w:pPr>
              <w:jc w:val="both"/>
              <w:rPr>
                <w:rFonts w:cs="Arial"/>
                <w:bCs/>
              </w:rPr>
            </w:pPr>
            <w:r w:rsidRPr="003815D0">
              <w:rPr>
                <w:rFonts w:cs="Arial"/>
                <w:bCs/>
              </w:rPr>
              <w:t xml:space="preserve">2. Vehicule fără  capacitate cilindrică </w:t>
            </w:r>
            <w:proofErr w:type="spellStart"/>
            <w:r w:rsidRPr="003815D0">
              <w:rPr>
                <w:rFonts w:cs="Arial"/>
                <w:bCs/>
              </w:rPr>
              <w:t>eviden</w:t>
            </w:r>
            <w:r>
              <w:rPr>
                <w:rFonts w:cs="Arial"/>
                <w:bCs/>
              </w:rPr>
              <w:t>t</w:t>
            </w:r>
            <w:r w:rsidRPr="003815D0">
              <w:rPr>
                <w:rFonts w:cs="Arial"/>
                <w:bCs/>
              </w:rPr>
              <w:t>iată</w:t>
            </w:r>
            <w:proofErr w:type="spellEnd"/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A2272" w:rsidRDefault="0000781A" w:rsidP="007F6CA4">
            <w:pPr>
              <w:jc w:val="center"/>
              <w:rPr>
                <w:rFonts w:cs="Arial"/>
                <w:szCs w:val="20"/>
              </w:rPr>
            </w:pPr>
            <w:r w:rsidRPr="005A2272">
              <w:rPr>
                <w:rFonts w:cs="Arial"/>
                <w:szCs w:val="20"/>
              </w:rPr>
              <w:t>50-150 lei/an</w:t>
            </w:r>
          </w:p>
        </w:tc>
        <w:tc>
          <w:tcPr>
            <w:tcW w:w="39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3815D0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51</w:t>
            </w:r>
          </w:p>
        </w:tc>
      </w:tr>
    </w:tbl>
    <w:p w:rsidR="0000781A" w:rsidRDefault="0000781A" w:rsidP="0000781A">
      <w:pPr>
        <w:jc w:val="both"/>
        <w:rPr>
          <w:color w:val="FF0000"/>
          <w:vertAlign w:val="superscript"/>
        </w:rPr>
      </w:pPr>
    </w:p>
    <w:p w:rsidR="0000781A" w:rsidRPr="005B1190" w:rsidRDefault="0000781A" w:rsidP="0000781A">
      <w:pPr>
        <w:jc w:val="both"/>
        <w:rPr>
          <w:color w:val="FF0000"/>
          <w:vertAlign w:val="superscript"/>
        </w:rPr>
      </w:pPr>
    </w:p>
    <w:p w:rsidR="0000781A" w:rsidRPr="005B1190" w:rsidRDefault="0000781A" w:rsidP="0000781A">
      <w:pPr>
        <w:jc w:val="both"/>
        <w:rPr>
          <w:rFonts w:cs="Arial"/>
          <w:b/>
          <w:color w:val="FF0000"/>
          <w:sz w:val="22"/>
        </w:rPr>
      </w:pPr>
    </w:p>
    <w:tbl>
      <w:tblPr>
        <w:tblW w:w="14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28"/>
        <w:gridCol w:w="4926"/>
        <w:gridCol w:w="2314"/>
        <w:gridCol w:w="2315"/>
        <w:gridCol w:w="2315"/>
        <w:gridCol w:w="2315"/>
      </w:tblGrid>
      <w:tr w:rsidR="0000781A" w:rsidRPr="005B1190" w:rsidTr="007F6CA4">
        <w:trPr>
          <w:trHeight w:val="116"/>
        </w:trPr>
        <w:tc>
          <w:tcPr>
            <w:tcW w:w="149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5B1190" w:rsidRDefault="0000781A" w:rsidP="007F6CA4">
            <w:pPr>
              <w:rPr>
                <w:rFonts w:cs="Arial"/>
                <w:color w:val="FF0000"/>
              </w:rPr>
            </w:pPr>
            <w:r w:rsidRPr="002156BC">
              <w:rPr>
                <w:rFonts w:cs="Arial"/>
                <w:b/>
                <w:sz w:val="22"/>
              </w:rPr>
              <w:t xml:space="preserve">Art. 470 alin. </w:t>
            </w:r>
            <w:r>
              <w:rPr>
                <w:rFonts w:cs="Arial"/>
                <w:b/>
                <w:sz w:val="22"/>
              </w:rPr>
              <w:t>(5</w:t>
            </w:r>
            <w:r w:rsidRPr="002156BC">
              <w:rPr>
                <w:rFonts w:cs="Arial"/>
                <w:b/>
                <w:sz w:val="22"/>
              </w:rPr>
              <w:t xml:space="preserve">) </w:t>
            </w:r>
            <w:r w:rsidRPr="002156BC">
              <w:rPr>
                <w:rFonts w:cs="Arial"/>
                <w:b/>
                <w:sz w:val="22"/>
                <w:vertAlign w:val="superscript"/>
              </w:rPr>
              <w:t xml:space="preserve">     </w:t>
            </w:r>
          </w:p>
        </w:tc>
      </w:tr>
      <w:tr w:rsidR="0000781A" w:rsidRPr="005B1190" w:rsidTr="007F6CA4">
        <w:trPr>
          <w:trHeight w:val="168"/>
        </w:trPr>
        <w:tc>
          <w:tcPr>
            <w:tcW w:w="56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  <w:p w:rsidR="0000781A" w:rsidRPr="00580CE2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Pr="00580CE2" w:rsidRDefault="0000781A" w:rsidP="007F6CA4">
            <w:pPr>
              <w:jc w:val="center"/>
              <w:rPr>
                <w:rFonts w:cs="Arial"/>
                <w:bCs/>
              </w:rPr>
            </w:pPr>
            <w:r w:rsidRPr="00580CE2">
              <w:rPr>
                <w:rFonts w:cs="Arial"/>
                <w:bCs/>
              </w:rPr>
              <w:t xml:space="preserve">Numărul de axe </w:t>
            </w:r>
            <w:r>
              <w:rPr>
                <w:rFonts w:cs="Arial"/>
                <w:bCs/>
              </w:rPr>
              <w:t>s</w:t>
            </w:r>
            <w:r w:rsidRPr="00580CE2">
              <w:rPr>
                <w:rFonts w:cs="Arial"/>
                <w:bCs/>
              </w:rPr>
              <w:t xml:space="preserve">i greutatea brută încărcată maximă admisă 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580CE2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580CE2">
              <w:rPr>
                <w:rFonts w:cs="Arial"/>
                <w:sz w:val="16"/>
              </w:rPr>
              <w:t xml:space="preserve">NIVELURILE  STABILITE PRIN CODUL FISCAL </w:t>
            </w:r>
          </w:p>
          <w:p w:rsidR="0000781A" w:rsidRPr="00580CE2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580CE2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46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580CE2" w:rsidRDefault="0000781A" w:rsidP="007F6CA4">
            <w:pPr>
              <w:jc w:val="center"/>
              <w:rPr>
                <w:rFonts w:cs="Arial"/>
                <w:sz w:val="16"/>
              </w:rPr>
            </w:pPr>
            <w:r w:rsidRPr="00580CE2">
              <w:rPr>
                <w:rFonts w:cs="Arial"/>
                <w:sz w:val="16"/>
              </w:rPr>
              <w:t xml:space="preserve">NIVELURILE STABILITE DE CONSILIUL LOCAL </w:t>
            </w:r>
          </w:p>
          <w:p w:rsidR="0000781A" w:rsidRPr="00580CE2" w:rsidRDefault="0000781A" w:rsidP="007F6CA4">
            <w:pPr>
              <w:jc w:val="center"/>
              <w:rPr>
                <w:rFonts w:cs="Arial"/>
                <w:sz w:val="16"/>
              </w:rPr>
            </w:pPr>
            <w:r w:rsidRPr="00580CE2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trHeight w:val="166"/>
        </w:trPr>
        <w:tc>
          <w:tcPr>
            <w:tcW w:w="567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6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80CE2" w:rsidRDefault="0000781A" w:rsidP="007F6CA4">
            <w:pPr>
              <w:jc w:val="center"/>
              <w:rPr>
                <w:sz w:val="16"/>
              </w:rPr>
            </w:pPr>
            <w:r w:rsidRPr="00580CE2">
              <w:rPr>
                <w:rFonts w:cs="Arial"/>
                <w:sz w:val="16"/>
                <w:szCs w:val="20"/>
              </w:rPr>
              <w:t>Impozitul (în lei/an)</w:t>
            </w:r>
          </w:p>
        </w:tc>
        <w:tc>
          <w:tcPr>
            <w:tcW w:w="4630" w:type="dxa"/>
            <w:gridSpan w:val="2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jc w:val="center"/>
              <w:rPr>
                <w:sz w:val="16"/>
              </w:rPr>
            </w:pPr>
            <w:r w:rsidRPr="00580CE2">
              <w:rPr>
                <w:rFonts w:cs="Arial"/>
                <w:sz w:val="16"/>
                <w:szCs w:val="20"/>
              </w:rPr>
              <w:t>Impozitul (în lei/an)</w:t>
            </w:r>
          </w:p>
        </w:tc>
      </w:tr>
      <w:tr w:rsidR="0000781A" w:rsidRPr="005B1190" w:rsidTr="007F6CA4">
        <w:trPr>
          <w:trHeight w:val="166"/>
        </w:trPr>
        <w:tc>
          <w:tcPr>
            <w:tcW w:w="567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  <w:vAlign w:val="center"/>
          </w:tcPr>
          <w:p w:rsidR="0000781A" w:rsidRPr="00580CE2" w:rsidRDefault="0000781A" w:rsidP="007F6CA4">
            <w:pPr>
              <w:jc w:val="center"/>
              <w:rPr>
                <w:rFonts w:cs="Arial"/>
                <w:bCs/>
                <w:sz w:val="18"/>
              </w:rPr>
            </w:pPr>
            <w:r w:rsidRPr="00580CE2">
              <w:rPr>
                <w:rFonts w:cs="Arial"/>
                <w:bCs/>
                <w:sz w:val="18"/>
              </w:rPr>
              <w:t>Ax(e) motor(oare) cu sistem de suspensie pneumatică sau echivalentele recunoscute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00781A" w:rsidRPr="00580CE2" w:rsidRDefault="0000781A" w:rsidP="007F6CA4">
            <w:pPr>
              <w:jc w:val="center"/>
              <w:rPr>
                <w:rFonts w:cs="Arial"/>
                <w:bCs/>
                <w:sz w:val="18"/>
              </w:rPr>
            </w:pPr>
            <w:r w:rsidRPr="00580CE2">
              <w:rPr>
                <w:rFonts w:cs="Arial"/>
                <w:bCs/>
                <w:sz w:val="18"/>
              </w:rPr>
              <w:t>Alte sisteme de suspensie pentru axele motoare</w:t>
            </w:r>
          </w:p>
        </w:tc>
        <w:tc>
          <w:tcPr>
            <w:tcW w:w="2315" w:type="dxa"/>
            <w:tcBorders>
              <w:left w:val="double" w:sz="4" w:space="0" w:color="auto"/>
              <w:right w:val="nil"/>
            </w:tcBorders>
            <w:vAlign w:val="center"/>
          </w:tcPr>
          <w:p w:rsidR="0000781A" w:rsidRPr="00580CE2" w:rsidRDefault="0000781A" w:rsidP="007F6CA4">
            <w:pPr>
              <w:jc w:val="center"/>
              <w:rPr>
                <w:rFonts w:cs="Arial"/>
                <w:bCs/>
                <w:sz w:val="18"/>
              </w:rPr>
            </w:pPr>
            <w:r w:rsidRPr="00580CE2">
              <w:rPr>
                <w:rFonts w:cs="Arial"/>
                <w:bCs/>
                <w:sz w:val="18"/>
              </w:rPr>
              <w:t>Ax(e) motor(oare) cu sistem de suspensie pneumatică sau echivalentele recunoscute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00781A" w:rsidRPr="007850AC" w:rsidRDefault="0000781A" w:rsidP="007F6CA4">
            <w:pPr>
              <w:jc w:val="center"/>
              <w:rPr>
                <w:rFonts w:cs="Arial"/>
                <w:bCs/>
                <w:sz w:val="18"/>
              </w:rPr>
            </w:pPr>
            <w:r w:rsidRPr="007850AC">
              <w:rPr>
                <w:rFonts w:cs="Arial"/>
                <w:bCs/>
                <w:sz w:val="18"/>
              </w:rPr>
              <w:t>Alte sisteme de suspensie pentru axele motoare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  <w:r w:rsidRPr="00580CE2">
              <w:rPr>
                <w:rFonts w:cs="Arial"/>
                <w:bCs/>
              </w:rPr>
              <w:t>I</w:t>
            </w:r>
          </w:p>
        </w:tc>
        <w:tc>
          <w:tcPr>
            <w:tcW w:w="14513" w:type="dxa"/>
            <w:gridSpan w:val="6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bCs/>
              </w:rPr>
            </w:pPr>
            <w:r w:rsidRPr="00580CE2">
              <w:rPr>
                <w:rFonts w:cs="Arial"/>
                <w:bCs/>
              </w:rPr>
              <w:t>două axe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12 tone, dar mai mică de 13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133</w:t>
            </w:r>
          </w:p>
        </w:tc>
        <w:tc>
          <w:tcPr>
            <w:tcW w:w="2315" w:type="dxa"/>
            <w:tcBorders>
              <w:top w:val="nil"/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42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13 tone, dar mai mică de 14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133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367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42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95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14 tone, dar mai mică de 15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367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517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95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55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15 tone, dar mai mică de 18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517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1.169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55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257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18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517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1.169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55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257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  <w:r w:rsidRPr="00580CE2">
              <w:rPr>
                <w:rFonts w:cs="Arial"/>
                <w:bCs/>
              </w:rPr>
              <w:lastRenderedPageBreak/>
              <w:t>II</w:t>
            </w:r>
          </w:p>
        </w:tc>
        <w:tc>
          <w:tcPr>
            <w:tcW w:w="14513" w:type="dxa"/>
            <w:gridSpan w:val="6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bCs/>
              </w:rPr>
            </w:pPr>
            <w:r w:rsidRPr="00580CE2">
              <w:rPr>
                <w:rFonts w:cs="Arial"/>
                <w:bCs/>
              </w:rPr>
              <w:t>3 axe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15 tone, dar mai mică de 17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133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231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42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48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17 tone, dar mai mică de 19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231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474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48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509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19 tone, dar mai mică de 21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474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615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509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61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21 tone, dar mai mică de 23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615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947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6</w:t>
            </w:r>
            <w:r w:rsidRPr="00075DA5">
              <w:rPr>
                <w:rFonts w:cs="Arial"/>
                <w:szCs w:val="20"/>
              </w:rPr>
              <w:t>1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101</w:t>
            </w:r>
            <w:r w:rsidRPr="00075DA5">
              <w:rPr>
                <w:rFonts w:cs="Arial"/>
                <w:szCs w:val="20"/>
              </w:rPr>
              <w:t>9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23 tone, dar mai mică de 25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947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1.472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101</w:t>
            </w:r>
            <w:r w:rsidRPr="00075DA5">
              <w:rPr>
                <w:rFonts w:cs="Arial"/>
                <w:szCs w:val="20"/>
              </w:rPr>
              <w:t>9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583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25 tone, dar mai mică de 26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947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1.472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Default="0000781A" w:rsidP="007F6CA4">
            <w:r w:rsidRPr="003E5094">
              <w:rPr>
                <w:rFonts w:cs="Arial"/>
                <w:szCs w:val="20"/>
              </w:rPr>
              <w:t>1019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Default="0000781A" w:rsidP="007F6CA4">
            <w:r w:rsidRPr="00C2305C">
              <w:rPr>
                <w:rFonts w:cs="Arial"/>
                <w:szCs w:val="20"/>
              </w:rPr>
              <w:t>1.583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26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947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1.472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Default="0000781A" w:rsidP="007F6CA4">
            <w:r w:rsidRPr="003E5094">
              <w:rPr>
                <w:rFonts w:cs="Arial"/>
                <w:szCs w:val="20"/>
              </w:rPr>
              <w:t>1019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Default="0000781A" w:rsidP="007F6CA4">
            <w:r w:rsidRPr="00C2305C">
              <w:rPr>
                <w:rFonts w:cs="Arial"/>
                <w:szCs w:val="20"/>
              </w:rPr>
              <w:t>1.583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  <w:r w:rsidRPr="00580CE2">
              <w:rPr>
                <w:rFonts w:cs="Arial"/>
                <w:bCs/>
              </w:rPr>
              <w:t>III</w:t>
            </w:r>
          </w:p>
        </w:tc>
        <w:tc>
          <w:tcPr>
            <w:tcW w:w="14513" w:type="dxa"/>
            <w:gridSpan w:val="6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bCs/>
              </w:rPr>
            </w:pPr>
            <w:r w:rsidRPr="00580CE2">
              <w:rPr>
                <w:rFonts w:cs="Arial"/>
                <w:bCs/>
              </w:rPr>
              <w:t>4 axe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23 tone, dar mai mică de 25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615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623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6</w:t>
            </w:r>
            <w:r w:rsidRPr="00075DA5">
              <w:rPr>
                <w:rFonts w:cs="Arial"/>
                <w:szCs w:val="20"/>
              </w:rPr>
              <w:t>1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70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25 tone, dar mai mică de 27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623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973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70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1046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27 tone, dar mai mică de 29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973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1.545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1046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661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29 tone, dar mai mică de 31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1.545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2.291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661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464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31 tone, dar mai mică de 32 tone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1.545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2.291</w:t>
            </w:r>
          </w:p>
        </w:tc>
        <w:tc>
          <w:tcPr>
            <w:tcW w:w="2315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661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464</w:t>
            </w:r>
          </w:p>
        </w:tc>
      </w:tr>
      <w:tr w:rsidR="0000781A" w:rsidRPr="005B1190" w:rsidTr="007F6CA4">
        <w:trPr>
          <w:trHeight w:val="166"/>
        </w:trPr>
        <w:tc>
          <w:tcPr>
            <w:tcW w:w="417" w:type="dxa"/>
            <w:tcBorders>
              <w:left w:val="double" w:sz="4" w:space="0" w:color="auto"/>
              <w:bottom w:val="double" w:sz="4" w:space="0" w:color="auto"/>
            </w:tcBorders>
          </w:tcPr>
          <w:p w:rsidR="0000781A" w:rsidRPr="00580CE2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8" w:type="dxa"/>
            <w:tcBorders>
              <w:bottom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926" w:type="dxa"/>
            <w:tcBorders>
              <w:bottom w:val="double" w:sz="4" w:space="0" w:color="auto"/>
              <w:right w:val="double" w:sz="4" w:space="0" w:color="auto"/>
            </w:tcBorders>
          </w:tcPr>
          <w:p w:rsidR="0000781A" w:rsidRPr="00580CE2" w:rsidRDefault="0000781A" w:rsidP="007F6CA4">
            <w:pPr>
              <w:rPr>
                <w:rFonts w:cs="Arial"/>
                <w:sz w:val="20"/>
                <w:szCs w:val="20"/>
              </w:rPr>
            </w:pPr>
            <w:r w:rsidRPr="00580CE2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80CE2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80CE2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80CE2">
              <w:rPr>
                <w:rFonts w:cs="Arial"/>
                <w:sz w:val="20"/>
                <w:szCs w:val="20"/>
              </w:rPr>
              <w:t xml:space="preserve"> 32 tone</w:t>
            </w:r>
          </w:p>
        </w:tc>
        <w:tc>
          <w:tcPr>
            <w:tcW w:w="2314" w:type="dxa"/>
            <w:tcBorders>
              <w:left w:val="double" w:sz="4" w:space="0" w:color="auto"/>
              <w:bottom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1.545</w:t>
            </w:r>
          </w:p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2.291</w:t>
            </w:r>
          </w:p>
        </w:tc>
        <w:tc>
          <w:tcPr>
            <w:tcW w:w="2315" w:type="dxa"/>
            <w:tcBorders>
              <w:left w:val="double" w:sz="4" w:space="0" w:color="auto"/>
              <w:bottom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661</w:t>
            </w:r>
          </w:p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464</w:t>
            </w:r>
          </w:p>
        </w:tc>
      </w:tr>
    </w:tbl>
    <w:p w:rsidR="0000781A" w:rsidRPr="005B1190" w:rsidRDefault="0000781A" w:rsidP="0000781A">
      <w:pPr>
        <w:rPr>
          <w:rFonts w:cs="Arial"/>
          <w:b/>
          <w:bCs/>
          <w:color w:val="FF0000"/>
          <w:sz w:val="22"/>
          <w:szCs w:val="22"/>
        </w:rPr>
      </w:pPr>
    </w:p>
    <w:p w:rsidR="0000781A" w:rsidRPr="005B1190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Pr="005B1190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Pr="005B1190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p w:rsidR="0000781A" w:rsidRPr="005B1190" w:rsidRDefault="0000781A" w:rsidP="0000781A">
      <w:pPr>
        <w:jc w:val="center"/>
        <w:rPr>
          <w:rFonts w:cs="Arial"/>
          <w:b/>
          <w:bCs/>
          <w:color w:val="FF0000"/>
          <w:sz w:val="22"/>
          <w:szCs w:val="22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84"/>
        <w:gridCol w:w="4962"/>
        <w:gridCol w:w="2303"/>
        <w:gridCol w:w="2303"/>
        <w:gridCol w:w="2303"/>
        <w:gridCol w:w="2304"/>
      </w:tblGrid>
      <w:tr w:rsidR="0000781A" w:rsidRPr="005B1190" w:rsidTr="007F6CA4">
        <w:trPr>
          <w:cantSplit/>
          <w:trHeight w:val="168"/>
        </w:trPr>
        <w:tc>
          <w:tcPr>
            <w:tcW w:w="1489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5B1190" w:rsidRDefault="0000781A" w:rsidP="007F6CA4">
            <w:pPr>
              <w:rPr>
                <w:rFonts w:cs="Arial"/>
                <w:color w:val="FF0000"/>
              </w:rPr>
            </w:pPr>
            <w:r w:rsidRPr="002156BC">
              <w:rPr>
                <w:rFonts w:cs="Arial"/>
                <w:b/>
                <w:sz w:val="22"/>
              </w:rPr>
              <w:t xml:space="preserve">Art. 470 alin. </w:t>
            </w:r>
            <w:r>
              <w:rPr>
                <w:rFonts w:cs="Arial"/>
                <w:b/>
                <w:sz w:val="22"/>
              </w:rPr>
              <w:t>(6</w:t>
            </w:r>
            <w:r w:rsidRPr="002156BC">
              <w:rPr>
                <w:rFonts w:cs="Arial"/>
                <w:b/>
                <w:sz w:val="22"/>
              </w:rPr>
              <w:t xml:space="preserve">) </w:t>
            </w:r>
            <w:r w:rsidRPr="002156BC">
              <w:rPr>
                <w:rFonts w:cs="Arial"/>
                <w:b/>
                <w:sz w:val="22"/>
                <w:vertAlign w:val="superscript"/>
              </w:rPr>
              <w:t xml:space="preserve">     </w:t>
            </w:r>
          </w:p>
        </w:tc>
      </w:tr>
      <w:tr w:rsidR="0000781A" w:rsidRPr="005B1190" w:rsidTr="007F6CA4">
        <w:trPr>
          <w:cantSplit/>
          <w:trHeight w:val="168"/>
        </w:trPr>
        <w:tc>
          <w:tcPr>
            <w:tcW w:w="5682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E30A9F" w:rsidRDefault="0000781A" w:rsidP="007F6CA4">
            <w:pPr>
              <w:jc w:val="center"/>
              <w:rPr>
                <w:rFonts w:cs="Arial"/>
              </w:rPr>
            </w:pPr>
            <w:r w:rsidRPr="00E30A9F">
              <w:rPr>
                <w:rFonts w:cs="Arial"/>
                <w:bCs/>
              </w:rPr>
              <w:t xml:space="preserve">Numărul de axe </w:t>
            </w:r>
            <w:r>
              <w:rPr>
                <w:rFonts w:cs="Arial"/>
                <w:bCs/>
              </w:rPr>
              <w:t>s</w:t>
            </w:r>
            <w:r w:rsidRPr="00E30A9F">
              <w:rPr>
                <w:rFonts w:cs="Arial"/>
                <w:bCs/>
              </w:rPr>
              <w:t>i greutatea brută încărcată maximă admisă</w:t>
            </w:r>
          </w:p>
        </w:tc>
        <w:tc>
          <w:tcPr>
            <w:tcW w:w="46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80CE2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580CE2">
              <w:rPr>
                <w:rFonts w:cs="Arial"/>
                <w:sz w:val="16"/>
              </w:rPr>
              <w:t xml:space="preserve">NIVELURILE  STABILITE PRIN CODUL FISCAL </w:t>
            </w:r>
          </w:p>
          <w:p w:rsidR="0000781A" w:rsidRPr="00580CE2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PENTRU ANUL 2019</w:t>
            </w:r>
          </w:p>
        </w:tc>
        <w:tc>
          <w:tcPr>
            <w:tcW w:w="4607" w:type="dxa"/>
            <w:gridSpan w:val="2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jc w:val="center"/>
              <w:rPr>
                <w:rFonts w:cs="Arial"/>
                <w:sz w:val="16"/>
              </w:rPr>
            </w:pPr>
            <w:r w:rsidRPr="00580CE2">
              <w:rPr>
                <w:rFonts w:cs="Arial"/>
                <w:sz w:val="16"/>
              </w:rPr>
              <w:t xml:space="preserve">NIVELURILE STABILITE DE CONSILIUL LOCAL </w:t>
            </w:r>
          </w:p>
          <w:p w:rsidR="0000781A" w:rsidRPr="00580CE2" w:rsidRDefault="0000781A" w:rsidP="007F6CA4">
            <w:pPr>
              <w:jc w:val="center"/>
              <w:rPr>
                <w:rFonts w:cs="Arial"/>
                <w:sz w:val="16"/>
              </w:rPr>
            </w:pPr>
            <w:r w:rsidRPr="00580CE2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cantSplit/>
          <w:trHeight w:val="159"/>
        </w:trPr>
        <w:tc>
          <w:tcPr>
            <w:tcW w:w="568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6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80CE2" w:rsidRDefault="0000781A" w:rsidP="007F6CA4">
            <w:pPr>
              <w:jc w:val="center"/>
              <w:rPr>
                <w:sz w:val="16"/>
              </w:rPr>
            </w:pPr>
            <w:r w:rsidRPr="00580CE2">
              <w:rPr>
                <w:rFonts w:cs="Arial"/>
                <w:sz w:val="16"/>
                <w:szCs w:val="20"/>
              </w:rPr>
              <w:t>Impozitul (în lei/an)</w:t>
            </w:r>
          </w:p>
        </w:tc>
        <w:tc>
          <w:tcPr>
            <w:tcW w:w="4607" w:type="dxa"/>
            <w:gridSpan w:val="2"/>
            <w:tcBorders>
              <w:right w:val="double" w:sz="4" w:space="0" w:color="auto"/>
            </w:tcBorders>
          </w:tcPr>
          <w:p w:rsidR="0000781A" w:rsidRPr="00580CE2" w:rsidRDefault="0000781A" w:rsidP="007F6CA4">
            <w:pPr>
              <w:jc w:val="center"/>
              <w:rPr>
                <w:sz w:val="16"/>
              </w:rPr>
            </w:pPr>
            <w:r w:rsidRPr="00580CE2">
              <w:rPr>
                <w:rFonts w:cs="Arial"/>
                <w:sz w:val="16"/>
                <w:szCs w:val="20"/>
              </w:rPr>
              <w:t>Impozitul (în lei/an)</w:t>
            </w:r>
          </w:p>
        </w:tc>
      </w:tr>
      <w:tr w:rsidR="0000781A" w:rsidRPr="005B1190" w:rsidTr="007F6CA4">
        <w:trPr>
          <w:cantSplit/>
          <w:trHeight w:val="366"/>
        </w:trPr>
        <w:tc>
          <w:tcPr>
            <w:tcW w:w="568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00781A" w:rsidRPr="00E30A9F" w:rsidRDefault="0000781A" w:rsidP="007F6CA4">
            <w:pPr>
              <w:ind w:right="-65"/>
              <w:jc w:val="center"/>
              <w:rPr>
                <w:rFonts w:cs="Arial"/>
                <w:sz w:val="18"/>
              </w:rPr>
            </w:pPr>
            <w:r w:rsidRPr="00E30A9F">
              <w:rPr>
                <w:rFonts w:cs="Arial"/>
                <w:sz w:val="18"/>
              </w:rPr>
              <w:t>Ax(e) motor(oare) cu sistem de suspensie pneumatică sau un echivalentele recunoscute</w:t>
            </w:r>
          </w:p>
        </w:tc>
        <w:tc>
          <w:tcPr>
            <w:tcW w:w="2303" w:type="dxa"/>
            <w:tcBorders>
              <w:right w:val="double" w:sz="4" w:space="0" w:color="auto"/>
            </w:tcBorders>
            <w:vAlign w:val="center"/>
          </w:tcPr>
          <w:p w:rsidR="0000781A" w:rsidRPr="00E30A9F" w:rsidRDefault="0000781A" w:rsidP="007F6CA4">
            <w:pPr>
              <w:ind w:right="-65"/>
              <w:jc w:val="center"/>
              <w:rPr>
                <w:rFonts w:cs="Arial"/>
                <w:sz w:val="18"/>
              </w:rPr>
            </w:pPr>
            <w:r w:rsidRPr="00E30A9F">
              <w:rPr>
                <w:rFonts w:cs="Arial"/>
                <w:sz w:val="18"/>
              </w:rPr>
              <w:t>alte sisteme de suspensie pentru axele motoare</w:t>
            </w:r>
          </w:p>
        </w:tc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00781A" w:rsidRPr="00E30A9F" w:rsidRDefault="0000781A" w:rsidP="007F6CA4">
            <w:pPr>
              <w:ind w:right="-65"/>
              <w:jc w:val="center"/>
              <w:rPr>
                <w:rFonts w:cs="Arial"/>
                <w:sz w:val="18"/>
              </w:rPr>
            </w:pPr>
            <w:r w:rsidRPr="00E30A9F">
              <w:rPr>
                <w:rFonts w:cs="Arial"/>
                <w:sz w:val="18"/>
              </w:rPr>
              <w:t>Ax(e) motor(oare) cu sistem de suspensie pneumatică sau un echivalentele recunoscute, majorate</w:t>
            </w:r>
          </w:p>
        </w:tc>
        <w:tc>
          <w:tcPr>
            <w:tcW w:w="2304" w:type="dxa"/>
            <w:tcBorders>
              <w:right w:val="double" w:sz="4" w:space="0" w:color="auto"/>
            </w:tcBorders>
            <w:vAlign w:val="center"/>
          </w:tcPr>
          <w:p w:rsidR="0000781A" w:rsidRPr="00E30A9F" w:rsidRDefault="0000781A" w:rsidP="007F6CA4">
            <w:pPr>
              <w:ind w:right="-65"/>
              <w:jc w:val="center"/>
              <w:rPr>
                <w:rFonts w:cs="Arial"/>
                <w:sz w:val="18"/>
              </w:rPr>
            </w:pPr>
            <w:r w:rsidRPr="00E30A9F">
              <w:rPr>
                <w:rFonts w:cs="Arial"/>
                <w:sz w:val="18"/>
              </w:rPr>
              <w:t>alte sisteme de suspensie pentru axele motoare, majorate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  <w:r w:rsidRPr="00E30A9F">
              <w:rPr>
                <w:rFonts w:cs="Arial"/>
                <w:bCs/>
                <w:sz w:val="22"/>
              </w:rPr>
              <w:t>I</w:t>
            </w:r>
          </w:p>
        </w:tc>
        <w:tc>
          <w:tcPr>
            <w:tcW w:w="14459" w:type="dxa"/>
            <w:gridSpan w:val="6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bCs/>
              </w:rPr>
            </w:pPr>
            <w:r w:rsidRPr="00E30A9F">
              <w:rPr>
                <w:rFonts w:cs="Arial"/>
                <w:bCs/>
              </w:rPr>
              <w:t>2 + 1 axe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12 tone, dar mai mică de 14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14 tone, dar mai mică de 16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16 tone, dar mai mică de 18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0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4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18 tone, dar mai mică de 20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60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137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4</w:t>
            </w:r>
            <w:r w:rsidRPr="00075DA5">
              <w:rPr>
                <w:rFonts w:cs="Arial"/>
                <w:szCs w:val="20"/>
              </w:rPr>
              <w:t>7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20 tone, dar mai mică de 22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137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320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4</w:t>
            </w:r>
            <w:r w:rsidRPr="00075DA5">
              <w:rPr>
                <w:rFonts w:cs="Arial"/>
                <w:szCs w:val="20"/>
              </w:rPr>
              <w:t>7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44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22 tone, dar mai mică de 23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320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414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44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44</w:t>
            </w:r>
            <w:r>
              <w:rPr>
                <w:rFonts w:cs="Arial"/>
                <w:szCs w:val="20"/>
              </w:rPr>
              <w:t>5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23 tone, dar mai mică de 25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414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747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45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803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25 tone, dar mai mică de 28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747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1.310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803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4</w:t>
            </w:r>
            <w:r w:rsidRPr="00075DA5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8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28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747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1.310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803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4</w:t>
            </w:r>
            <w:r w:rsidRPr="00075DA5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8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  <w:r w:rsidRPr="00E30A9F">
              <w:rPr>
                <w:rFonts w:cs="Arial"/>
                <w:bCs/>
                <w:sz w:val="22"/>
              </w:rPr>
              <w:t>II</w:t>
            </w:r>
          </w:p>
        </w:tc>
        <w:tc>
          <w:tcPr>
            <w:tcW w:w="14459" w:type="dxa"/>
            <w:gridSpan w:val="6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bCs/>
              </w:rPr>
            </w:pPr>
            <w:r w:rsidRPr="00E30A9F">
              <w:rPr>
                <w:rFonts w:cs="Arial"/>
                <w:bCs/>
              </w:rPr>
              <w:t>2 + 2 axe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  <w:color w:val="FF0000"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23 tone, dar mai mică de 25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128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299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3</w:t>
            </w:r>
            <w:r w:rsidRPr="00075DA5">
              <w:rPr>
                <w:rFonts w:cs="Arial"/>
                <w:szCs w:val="20"/>
              </w:rPr>
              <w:t>8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321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  <w:color w:val="FF0000"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25 tone, dar mai mică de 26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299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491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321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528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  <w:color w:val="FF0000"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26 tone, dar mai mică de 28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491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721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528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75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  <w:color w:val="FF0000"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28 tone, dar mai mică de 29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721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871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75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936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  <w:color w:val="FF0000"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29 tone, dar mai mică de 31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871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1.429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936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537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  <w:color w:val="FF0000"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31 tone, dar mai mică de 33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1.429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1.984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537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2133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  <w:color w:val="FF0000"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33 tone, dar mai mică de 36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1.984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3.012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2133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3.</w:t>
            </w:r>
            <w:r>
              <w:rPr>
                <w:rFonts w:cs="Arial"/>
                <w:szCs w:val="20"/>
              </w:rPr>
              <w:t>239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  <w:color w:val="FF0000"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36 tone, dar mai mică de 38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1.984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3.012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2133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3.</w:t>
            </w:r>
            <w:r>
              <w:rPr>
                <w:rFonts w:cs="Arial"/>
                <w:szCs w:val="20"/>
              </w:rPr>
              <w:t>239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  <w:color w:val="FF0000"/>
              </w:rPr>
            </w:pPr>
          </w:p>
        </w:tc>
        <w:tc>
          <w:tcPr>
            <w:tcW w:w="284" w:type="dxa"/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38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1.984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3.012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2133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075DA5" w:rsidRDefault="0000781A" w:rsidP="007F6CA4">
            <w:pPr>
              <w:jc w:val="center"/>
              <w:rPr>
                <w:rFonts w:cs="Arial"/>
                <w:szCs w:val="20"/>
              </w:rPr>
            </w:pPr>
            <w:r w:rsidRPr="00075DA5">
              <w:rPr>
                <w:rFonts w:cs="Arial"/>
                <w:szCs w:val="20"/>
              </w:rPr>
              <w:t>3.</w:t>
            </w:r>
            <w:r>
              <w:rPr>
                <w:rFonts w:cs="Arial"/>
                <w:szCs w:val="20"/>
              </w:rPr>
              <w:t>239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  <w:r w:rsidRPr="00E30A9F">
              <w:rPr>
                <w:rFonts w:cs="Arial"/>
                <w:bCs/>
                <w:sz w:val="22"/>
              </w:rPr>
              <w:t>III</w:t>
            </w:r>
          </w:p>
        </w:tc>
        <w:tc>
          <w:tcPr>
            <w:tcW w:w="14459" w:type="dxa"/>
            <w:gridSpan w:val="6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bCs/>
              </w:rPr>
            </w:pPr>
            <w:r w:rsidRPr="00E30A9F">
              <w:rPr>
                <w:rFonts w:cs="Arial"/>
                <w:bCs/>
              </w:rPr>
              <w:t>2 + 3 axe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36 tone, dar mai mică de 38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1.579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2.197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698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363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38 tone, dar mai mică de 40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2.197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2.986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363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4D170E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11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40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2.197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2.986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363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4D170E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11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  <w:r w:rsidRPr="00E30A9F">
              <w:rPr>
                <w:rFonts w:cs="Arial"/>
                <w:bCs/>
                <w:sz w:val="22"/>
              </w:rPr>
              <w:t>IV</w:t>
            </w:r>
          </w:p>
        </w:tc>
        <w:tc>
          <w:tcPr>
            <w:tcW w:w="14459" w:type="dxa"/>
            <w:gridSpan w:val="6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bCs/>
              </w:rPr>
            </w:pPr>
            <w:r w:rsidRPr="00E30A9F">
              <w:rPr>
                <w:rFonts w:cs="Arial"/>
                <w:bCs/>
              </w:rPr>
              <w:t>3 + 2 axe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36 tone, dar mai mică de 38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1.395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1.937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1.5</w:t>
            </w:r>
            <w:r>
              <w:rPr>
                <w:rFonts w:cs="Arial"/>
                <w:szCs w:val="20"/>
              </w:rPr>
              <w:t>00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2083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38 tone, dar mai mică de 40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1.937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2.679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2083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881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40 tone, dar mai mică de 44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2.679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3.963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881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4262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44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2.679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3.963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881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4262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  <w:r w:rsidRPr="00E30A9F">
              <w:rPr>
                <w:rFonts w:cs="Arial"/>
                <w:bCs/>
                <w:sz w:val="22"/>
              </w:rPr>
              <w:t>V</w:t>
            </w:r>
          </w:p>
        </w:tc>
        <w:tc>
          <w:tcPr>
            <w:tcW w:w="14459" w:type="dxa"/>
            <w:gridSpan w:val="6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bCs/>
              </w:rPr>
            </w:pPr>
            <w:r w:rsidRPr="00E30A9F">
              <w:rPr>
                <w:rFonts w:cs="Arial"/>
                <w:bCs/>
              </w:rPr>
              <w:t>3 + 3 axe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36 tone, dar mai mică de 38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794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960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853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1032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38 tone, dar mai mică de 40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960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1.434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1032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5</w:t>
            </w:r>
            <w:r w:rsidRPr="004D170E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2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40 tone, dar mai mică de 44 tone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1.434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2.283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5</w:t>
            </w:r>
            <w:r w:rsidRPr="004D170E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454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:rsidR="0000781A" w:rsidRPr="00E30A9F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bottom w:val="double" w:sz="4" w:space="0" w:color="auto"/>
              <w:right w:val="double" w:sz="4" w:space="0" w:color="auto"/>
            </w:tcBorders>
          </w:tcPr>
          <w:p w:rsidR="0000781A" w:rsidRPr="00E30A9F" w:rsidRDefault="0000781A" w:rsidP="007F6CA4">
            <w:pPr>
              <w:rPr>
                <w:rFonts w:cs="Arial"/>
                <w:sz w:val="20"/>
                <w:szCs w:val="20"/>
              </w:rPr>
            </w:pPr>
            <w:r w:rsidRPr="00E30A9F">
              <w:rPr>
                <w:rFonts w:cs="Arial"/>
                <w:sz w:val="20"/>
                <w:szCs w:val="20"/>
              </w:rPr>
              <w:t xml:space="preserve">Masa de cel </w:t>
            </w:r>
            <w:proofErr w:type="spellStart"/>
            <w:r w:rsidRPr="00E30A9F">
              <w:rPr>
                <w:rFonts w:cs="Arial"/>
                <w:sz w:val="20"/>
                <w:szCs w:val="20"/>
              </w:rPr>
              <w:t>pu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0A9F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E30A9F">
              <w:rPr>
                <w:rFonts w:cs="Arial"/>
                <w:sz w:val="20"/>
                <w:szCs w:val="20"/>
              </w:rPr>
              <w:t xml:space="preserve"> 44 tone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1.434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2.283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5</w:t>
            </w:r>
            <w:r w:rsidRPr="004D170E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304" w:type="dxa"/>
            <w:tcBorders>
              <w:bottom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454</w:t>
            </w:r>
          </w:p>
        </w:tc>
      </w:tr>
    </w:tbl>
    <w:p w:rsidR="0000781A" w:rsidRPr="005B1190" w:rsidRDefault="0000781A" w:rsidP="0000781A">
      <w:pPr>
        <w:jc w:val="both"/>
        <w:rPr>
          <w:color w:val="FF0000"/>
        </w:rPr>
      </w:pPr>
    </w:p>
    <w:p w:rsidR="0000781A" w:rsidRPr="005B1190" w:rsidRDefault="0000781A" w:rsidP="0000781A">
      <w:pPr>
        <w:jc w:val="both"/>
        <w:rPr>
          <w:color w:val="FF0000"/>
        </w:rPr>
      </w:pPr>
    </w:p>
    <w:p w:rsidR="0000781A" w:rsidRPr="005B1190" w:rsidRDefault="0000781A" w:rsidP="0000781A">
      <w:pPr>
        <w:jc w:val="both"/>
        <w:rPr>
          <w:color w:val="FF0000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4677"/>
        <w:gridCol w:w="1134"/>
        <w:gridCol w:w="2337"/>
        <w:gridCol w:w="3475"/>
      </w:tblGrid>
      <w:tr w:rsidR="0000781A" w:rsidRPr="005B1190" w:rsidTr="007F6CA4">
        <w:trPr>
          <w:cantSplit/>
          <w:trHeight w:val="166"/>
        </w:trPr>
        <w:tc>
          <w:tcPr>
            <w:tcW w:w="1489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3407B0" w:rsidRDefault="0000781A" w:rsidP="007F6CA4">
            <w:pPr>
              <w:jc w:val="both"/>
              <w:rPr>
                <w:rFonts w:cs="Arial"/>
                <w:b/>
              </w:rPr>
            </w:pPr>
            <w:r w:rsidRPr="00CF7F46">
              <w:rPr>
                <w:rFonts w:cs="Arial"/>
                <w:b/>
                <w:sz w:val="22"/>
              </w:rPr>
              <w:t>Art. 470  alin. (7)                                                       Remorci, semiremorci sau rulote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0781A" w:rsidRPr="000041B6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Pr="000041B6" w:rsidRDefault="0000781A" w:rsidP="007F6CA4">
            <w:pPr>
              <w:jc w:val="center"/>
              <w:rPr>
                <w:rFonts w:cs="Arial"/>
                <w:bCs/>
              </w:rPr>
            </w:pPr>
            <w:r w:rsidRPr="000041B6">
              <w:rPr>
                <w:rFonts w:cs="Arial"/>
                <w:bCs/>
              </w:rPr>
              <w:t>Masa totală maximă autorizată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0041B6">
              <w:rPr>
                <w:rFonts w:cs="Arial"/>
                <w:sz w:val="16"/>
              </w:rPr>
              <w:t xml:space="preserve">NIVELURILE  STABILITE </w:t>
            </w:r>
          </w:p>
          <w:p w:rsidR="0000781A" w:rsidRPr="000041B6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0041B6">
              <w:rPr>
                <w:rFonts w:cs="Arial"/>
                <w:sz w:val="16"/>
              </w:rPr>
              <w:t>PRIN CODUL FISCAL</w:t>
            </w:r>
          </w:p>
          <w:p w:rsidR="0000781A" w:rsidRPr="000041B6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0041B6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jc w:val="center"/>
              <w:rPr>
                <w:rFonts w:cs="Arial"/>
                <w:sz w:val="16"/>
              </w:rPr>
            </w:pPr>
            <w:r w:rsidRPr="000041B6">
              <w:rPr>
                <w:rFonts w:cs="Arial"/>
                <w:sz w:val="16"/>
              </w:rPr>
              <w:t xml:space="preserve">NIVELURILE STABILITE </w:t>
            </w:r>
          </w:p>
          <w:p w:rsidR="0000781A" w:rsidRPr="000041B6" w:rsidRDefault="0000781A" w:rsidP="007F6CA4">
            <w:pPr>
              <w:jc w:val="center"/>
              <w:rPr>
                <w:rFonts w:cs="Arial"/>
                <w:sz w:val="16"/>
              </w:rPr>
            </w:pPr>
            <w:r w:rsidRPr="000041B6">
              <w:rPr>
                <w:rFonts w:cs="Arial"/>
                <w:sz w:val="16"/>
              </w:rPr>
              <w:t>DE CONSILIUL LOCAL</w:t>
            </w:r>
          </w:p>
          <w:p w:rsidR="0000781A" w:rsidRPr="000041B6" w:rsidRDefault="0000781A" w:rsidP="007F6CA4">
            <w:pPr>
              <w:jc w:val="center"/>
              <w:rPr>
                <w:rFonts w:cs="Arial"/>
                <w:sz w:val="16"/>
              </w:rPr>
            </w:pPr>
            <w:r w:rsidRPr="000041B6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Pr="000041B6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0041B6" w:rsidRDefault="0000781A" w:rsidP="007F6CA4">
            <w:pPr>
              <w:jc w:val="center"/>
              <w:rPr>
                <w:rFonts w:cs="Arial"/>
                <w:bCs/>
              </w:rPr>
            </w:pPr>
            <w:r w:rsidRPr="000041B6">
              <w:rPr>
                <w:rFonts w:cs="Arial"/>
                <w:bCs/>
                <w:sz w:val="22"/>
              </w:rPr>
              <w:t xml:space="preserve">Impozit </w:t>
            </w:r>
            <w:r>
              <w:rPr>
                <w:rFonts w:cs="Arial"/>
                <w:bCs/>
                <w:sz w:val="22"/>
              </w:rPr>
              <w:t xml:space="preserve">- </w:t>
            </w:r>
            <w:r w:rsidRPr="000041B6">
              <w:rPr>
                <w:rFonts w:cs="Arial"/>
                <w:bCs/>
                <w:sz w:val="22"/>
              </w:rPr>
              <w:t>lei -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0041B6" w:rsidRDefault="0000781A" w:rsidP="007F6CA4">
            <w:pPr>
              <w:jc w:val="center"/>
              <w:rPr>
                <w:rFonts w:cs="Arial"/>
                <w:bCs/>
              </w:rPr>
            </w:pPr>
            <w:r w:rsidRPr="000041B6">
              <w:rPr>
                <w:rFonts w:cs="Arial"/>
                <w:bCs/>
                <w:sz w:val="22"/>
              </w:rPr>
              <w:t xml:space="preserve">Impozit </w:t>
            </w:r>
            <w:r>
              <w:rPr>
                <w:rFonts w:cs="Arial"/>
                <w:bCs/>
                <w:sz w:val="22"/>
              </w:rPr>
              <w:t>-</w:t>
            </w:r>
            <w:r w:rsidRPr="000041B6">
              <w:rPr>
                <w:rFonts w:cs="Arial"/>
                <w:bCs/>
                <w:sz w:val="22"/>
              </w:rPr>
              <w:t xml:space="preserve"> lei -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CA02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A028D">
              <w:rPr>
                <w:rFonts w:cs="Arial"/>
                <w:bCs/>
                <w:sz w:val="20"/>
              </w:rPr>
              <w:t xml:space="preserve">a. Până la 1 tonă, inclusiv   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tabs>
                <w:tab w:val="left" w:pos="2232"/>
              </w:tabs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9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tabs>
                <w:tab w:val="left" w:pos="2232"/>
              </w:tabs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CA02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A028D">
              <w:rPr>
                <w:rFonts w:cs="Arial"/>
                <w:bCs/>
                <w:sz w:val="20"/>
              </w:rPr>
              <w:t>b. Peste 1 tonă, dar nu mai mult de 3 tone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tabs>
                <w:tab w:val="left" w:pos="2232"/>
              </w:tabs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34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tabs>
                <w:tab w:val="left" w:pos="2232"/>
              </w:tabs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34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CA02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A028D">
              <w:rPr>
                <w:rFonts w:cs="Arial"/>
                <w:bCs/>
                <w:sz w:val="20"/>
              </w:rPr>
              <w:t xml:space="preserve">c. Peste 3 tone,  dar nu mai mult de 5 tone 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tabs>
                <w:tab w:val="left" w:pos="2232"/>
              </w:tabs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52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tabs>
                <w:tab w:val="left" w:pos="2232"/>
              </w:tabs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5</w:t>
            </w:r>
            <w:r>
              <w:rPr>
                <w:rFonts w:cs="Arial"/>
                <w:bCs/>
              </w:rPr>
              <w:t>3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CA02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A028D">
              <w:rPr>
                <w:rFonts w:cs="Arial"/>
                <w:bCs/>
                <w:sz w:val="20"/>
              </w:rPr>
              <w:lastRenderedPageBreak/>
              <w:t>d. Peste 5 tone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tabs>
                <w:tab w:val="left" w:pos="2232"/>
              </w:tabs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64</w:t>
            </w:r>
          </w:p>
        </w:tc>
        <w:tc>
          <w:tcPr>
            <w:tcW w:w="34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tabs>
                <w:tab w:val="left" w:pos="2232"/>
              </w:tabs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6</w:t>
            </w:r>
            <w:r>
              <w:rPr>
                <w:rFonts w:cs="Arial"/>
                <w:bCs/>
              </w:rPr>
              <w:t>5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1489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0041B6" w:rsidRDefault="0000781A" w:rsidP="007F6CA4">
            <w:pPr>
              <w:pStyle w:val="Titlu6"/>
            </w:pPr>
            <w:r w:rsidRPr="000041B6">
              <w:t>Art. 470 alin. (8)                                                              Mijloace de transport pe apă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1. Luntre, bărci fără motor, folosite pentru pescuit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i uz personal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21</w:t>
            </w:r>
          </w:p>
        </w:tc>
        <w:tc>
          <w:tcPr>
            <w:tcW w:w="347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21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2. Bărci fără motor, folosite în alte scopuri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56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56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3. Bărci cu motor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210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210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4. Nave de sport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i agrement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0 - 1.119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0 - 1.119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5. Scutere de apă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210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210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6. Remorchere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i împingătoare: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X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X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a) până la 500 CP, inclusiv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559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559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b) peste 500 CP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i până la 2000 CP, inclusiv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909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909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c) peste 2000 CP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i până la 4000 CP, inclusiv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1.398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1.398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d) peste 4000 CP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2.237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2.237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7. Vapoare - pentru fiecare 1000 tdw sau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frac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iune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din acesta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182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182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8. Ceamuri, </w:t>
            </w:r>
            <w:proofErr w:type="spellStart"/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lepuri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 xml:space="preserve">i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barje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fluviale: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X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X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a) cu capacitatea de încărcare până la 1500 de tone, inclusiv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182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182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b) cu capacitatea de încărcare de peste 1500 de tone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i până la 3000 de tone, inclusiv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280</w:t>
            </w:r>
          </w:p>
        </w:tc>
        <w:tc>
          <w:tcPr>
            <w:tcW w:w="347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280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94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rPr>
                <w:rFonts w:cs="Arial"/>
                <w:sz w:val="20"/>
                <w:szCs w:val="20"/>
              </w:rPr>
            </w:pPr>
            <w:r w:rsidRPr="005F5351">
              <w:rPr>
                <w:rFonts w:cs="Arial"/>
                <w:sz w:val="20"/>
                <w:szCs w:val="20"/>
              </w:rPr>
              <w:t>c) cu capacitatea de încărcare de peste 3000 de tone</w:t>
            </w:r>
          </w:p>
        </w:tc>
        <w:tc>
          <w:tcPr>
            <w:tcW w:w="347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490</w:t>
            </w:r>
          </w:p>
        </w:tc>
        <w:tc>
          <w:tcPr>
            <w:tcW w:w="34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490</w:t>
            </w:r>
          </w:p>
        </w:tc>
      </w:tr>
      <w:tr w:rsidR="0000781A" w:rsidRPr="005B1190" w:rsidTr="007F6CA4">
        <w:trPr>
          <w:cantSplit/>
          <w:trHeight w:val="227"/>
        </w:trPr>
        <w:tc>
          <w:tcPr>
            <w:tcW w:w="32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7D69ED" w:rsidRDefault="0000781A" w:rsidP="007F6CA4">
            <w:pPr>
              <w:tabs>
                <w:tab w:val="left" w:pos="1565"/>
              </w:tabs>
              <w:ind w:right="1152"/>
              <w:rPr>
                <w:rFonts w:cs="Arial"/>
                <w:b/>
                <w:bCs/>
                <w:color w:val="FF0000"/>
              </w:rPr>
            </w:pPr>
            <w:r w:rsidRPr="007D69ED">
              <w:rPr>
                <w:b/>
              </w:rPr>
              <w:t xml:space="preserve">Art. 472 alin. (2)                                                              </w:t>
            </w:r>
          </w:p>
        </w:tc>
        <w:tc>
          <w:tcPr>
            <w:tcW w:w="58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62DFB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COTELE STABILITE</w:t>
            </w:r>
            <w:r>
              <w:rPr>
                <w:rFonts w:cs="Arial"/>
                <w:sz w:val="18"/>
              </w:rPr>
              <w:t xml:space="preserve"> </w:t>
            </w:r>
            <w:r w:rsidRPr="00264C46">
              <w:rPr>
                <w:rFonts w:cs="Arial"/>
                <w:sz w:val="18"/>
              </w:rPr>
              <w:t>PRIN CODUL FISCAL PENTRU ANUL 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62DFB" w:rsidRDefault="0000781A" w:rsidP="007F6CA4">
            <w:pPr>
              <w:jc w:val="center"/>
              <w:rPr>
                <w:rFonts w:cs="Arial"/>
                <w:sz w:val="18"/>
              </w:rPr>
            </w:pPr>
            <w:r w:rsidRPr="00264C46">
              <w:rPr>
                <w:rFonts w:cs="Arial"/>
                <w:sz w:val="18"/>
              </w:rPr>
              <w:t>COTA STABILITĂ DE CONSILIUL LOCAL</w:t>
            </w:r>
            <w:r>
              <w:rPr>
                <w:rFonts w:cs="Arial"/>
                <w:sz w:val="18"/>
              </w:rPr>
              <w:t xml:space="preserve"> </w:t>
            </w:r>
            <w:r w:rsidRPr="00264C46">
              <w:rPr>
                <w:rFonts w:cs="Arial"/>
                <w:sz w:val="18"/>
              </w:rPr>
              <w:t>PENTRU ANUL 201</w:t>
            </w:r>
            <w:r>
              <w:rPr>
                <w:rFonts w:cs="Arial"/>
                <w:sz w:val="18"/>
              </w:rPr>
              <w:t>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3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0041B6" w:rsidRDefault="0000781A" w:rsidP="007F6CA4">
            <w:pPr>
              <w:tabs>
                <w:tab w:val="left" w:pos="1565"/>
              </w:tabs>
              <w:ind w:right="1152"/>
              <w:jc w:val="both"/>
            </w:pPr>
          </w:p>
        </w:tc>
        <w:tc>
          <w:tcPr>
            <w:tcW w:w="58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5F5351" w:rsidRDefault="0000781A" w:rsidP="007F6CA4">
            <w:pPr>
              <w:jc w:val="center"/>
              <w:rPr>
                <w:rFonts w:cs="Arial"/>
                <w:sz w:val="20"/>
                <w:szCs w:val="20"/>
              </w:rPr>
            </w:pPr>
            <w:r w:rsidRPr="004D170E">
              <w:rPr>
                <w:rFonts w:cs="Arial"/>
                <w:bCs/>
              </w:rPr>
              <w:t>0% - 10%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pStyle w:val="Titlu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10 %</w:t>
            </w:r>
          </w:p>
        </w:tc>
      </w:tr>
    </w:tbl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6"/>
        <w:gridCol w:w="4039"/>
        <w:gridCol w:w="4040"/>
      </w:tblGrid>
      <w:tr w:rsidR="0000781A" w:rsidRPr="005B1190" w:rsidTr="007F6CA4">
        <w:trPr>
          <w:cantSplit/>
          <w:trHeight w:val="541"/>
        </w:trPr>
        <w:tc>
          <w:tcPr>
            <w:tcW w:w="148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/>
          </w:tcPr>
          <w:p w:rsidR="0000781A" w:rsidRPr="007D69ED" w:rsidRDefault="0000781A" w:rsidP="007F6CA4">
            <w:pPr>
              <w:pStyle w:val="Titlu7"/>
            </w:pPr>
            <w:r w:rsidRPr="007D69ED">
              <w:t>CAPITOLUL V – TAXA PENTRU ELIBERAREA CERTIFICATELOR DE  URBANISM, A AUTORIZA</w:t>
            </w:r>
            <w:r>
              <w:t>T</w:t>
            </w:r>
            <w:r w:rsidRPr="007D69ED">
              <w:t xml:space="preserve">IILOR DE CONSTRUIRE </w:t>
            </w:r>
            <w:r>
              <w:t>S</w:t>
            </w:r>
            <w:r w:rsidRPr="007D69ED">
              <w:t xml:space="preserve">I A ALTOR AVIZE </w:t>
            </w:r>
            <w:r>
              <w:t>S</w:t>
            </w:r>
            <w:r w:rsidRPr="007D69ED">
              <w:t>I AUTORIZA</w:t>
            </w:r>
            <w:r>
              <w:t>T</w:t>
            </w:r>
            <w:r w:rsidRPr="007D69ED">
              <w:t>II</w:t>
            </w:r>
          </w:p>
        </w:tc>
      </w:tr>
      <w:tr w:rsidR="0000781A" w:rsidRPr="005B1190" w:rsidTr="007F6CA4">
        <w:trPr>
          <w:cantSplit/>
          <w:trHeight w:val="237"/>
        </w:trPr>
        <w:tc>
          <w:tcPr>
            <w:tcW w:w="68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Default="0000781A" w:rsidP="007F6CA4">
            <w:pPr>
              <w:rPr>
                <w:rFonts w:cs="Arial"/>
                <w:b/>
              </w:rPr>
            </w:pPr>
            <w:r w:rsidRPr="001C5A10">
              <w:rPr>
                <w:rFonts w:cs="Arial"/>
                <w:b/>
                <w:sz w:val="22"/>
              </w:rPr>
              <w:t xml:space="preserve">Art. 474 alin. (1)   </w:t>
            </w:r>
          </w:p>
          <w:p w:rsidR="0000781A" w:rsidRPr="001C5A10" w:rsidRDefault="0000781A" w:rsidP="007F6CA4">
            <w:pPr>
              <w:rPr>
                <w:rFonts w:cs="Arial"/>
                <w:b/>
              </w:rPr>
            </w:pPr>
            <w:r w:rsidRPr="00C0798D">
              <w:rPr>
                <w:rFonts w:cs="Arial"/>
                <w:sz w:val="20"/>
                <w:szCs w:val="20"/>
              </w:rPr>
              <w:t>Taxa pentru eliberarea certificatului de urbanism, în mediul urban</w:t>
            </w:r>
            <w:r w:rsidRPr="00C0798D">
              <w:rPr>
                <w:rFonts w:cs="Arial"/>
                <w:b/>
                <w:sz w:val="22"/>
              </w:rPr>
              <w:t xml:space="preserve">   </w:t>
            </w: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0041B6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0041B6">
              <w:rPr>
                <w:rFonts w:cs="Arial"/>
                <w:sz w:val="16"/>
              </w:rPr>
              <w:t>NIVELURILE  STABILITE PRIN CODUL FISCAL</w:t>
            </w:r>
          </w:p>
          <w:p w:rsidR="0000781A" w:rsidRPr="000041B6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0041B6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0041B6" w:rsidRDefault="0000781A" w:rsidP="007F6CA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NIVELURILE</w:t>
            </w:r>
            <w:r w:rsidRPr="000041B6">
              <w:rPr>
                <w:rFonts w:cs="Arial"/>
                <w:sz w:val="16"/>
              </w:rPr>
              <w:t xml:space="preserve"> STABILITE DE CONSILIUL LOCAL</w:t>
            </w:r>
          </w:p>
          <w:p w:rsidR="0000781A" w:rsidRPr="000041B6" w:rsidRDefault="0000781A" w:rsidP="007F6CA4">
            <w:pPr>
              <w:jc w:val="center"/>
              <w:rPr>
                <w:rFonts w:cs="Arial"/>
                <w:sz w:val="16"/>
              </w:rPr>
            </w:pPr>
            <w:r w:rsidRPr="000041B6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C079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proofErr w:type="spellStart"/>
            <w:r w:rsidRPr="00C0798D">
              <w:rPr>
                <w:rFonts w:cs="Arial"/>
                <w:bCs/>
                <w:sz w:val="20"/>
              </w:rPr>
              <w:t>Suprafa</w:t>
            </w:r>
            <w:r>
              <w:rPr>
                <w:rFonts w:cs="Arial"/>
                <w:bCs/>
                <w:sz w:val="20"/>
              </w:rPr>
              <w:t>t</w:t>
            </w:r>
            <w:r w:rsidRPr="00C0798D">
              <w:rPr>
                <w:rFonts w:cs="Arial"/>
                <w:bCs/>
                <w:sz w:val="20"/>
              </w:rPr>
              <w:t>a</w:t>
            </w:r>
            <w:proofErr w:type="spellEnd"/>
            <w:r w:rsidRPr="00C0798D">
              <w:rPr>
                <w:rFonts w:cs="Arial"/>
                <w:bCs/>
                <w:sz w:val="20"/>
              </w:rPr>
              <w:t xml:space="preserve"> pentru care se ob</w:t>
            </w:r>
            <w:r>
              <w:rPr>
                <w:rFonts w:ascii="Cambria Math" w:hAnsi="Cambria Math" w:cs="Cambria Math"/>
                <w:bCs/>
                <w:sz w:val="20"/>
              </w:rPr>
              <w:t>ț</w:t>
            </w:r>
            <w:r w:rsidRPr="00C0798D">
              <w:rPr>
                <w:rFonts w:cs="Arial"/>
                <w:bCs/>
                <w:sz w:val="20"/>
              </w:rPr>
              <w:t>ine certificatul de urbanism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746B3" w:rsidRDefault="0000781A" w:rsidP="007F6CA4">
            <w:pPr>
              <w:jc w:val="center"/>
              <w:rPr>
                <w:rFonts w:cs="Arial"/>
                <w:bCs/>
              </w:rPr>
            </w:pPr>
            <w:r w:rsidRPr="004746B3">
              <w:rPr>
                <w:rFonts w:cs="Arial"/>
                <w:bCs/>
                <w:sz w:val="22"/>
              </w:rPr>
              <w:t>- lei -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746B3" w:rsidRDefault="0000781A" w:rsidP="007F6CA4">
            <w:pPr>
              <w:jc w:val="center"/>
              <w:rPr>
                <w:rFonts w:cs="Arial"/>
                <w:bCs/>
              </w:rPr>
            </w:pPr>
            <w:r w:rsidRPr="004746B3">
              <w:rPr>
                <w:rFonts w:cs="Arial"/>
                <w:bCs/>
                <w:sz w:val="22"/>
              </w:rPr>
              <w:t>- lei -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C079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0798D">
              <w:rPr>
                <w:rFonts w:cs="Arial"/>
                <w:bCs/>
                <w:sz w:val="20"/>
              </w:rPr>
              <w:t>a) până la 150 m² inclusiv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5 - 6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746B3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C079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0798D">
              <w:rPr>
                <w:rFonts w:cs="Arial"/>
                <w:bCs/>
                <w:sz w:val="20"/>
              </w:rPr>
              <w:t xml:space="preserve">b) între 151 </w:t>
            </w:r>
            <w:r>
              <w:rPr>
                <w:rFonts w:cs="Arial"/>
                <w:bCs/>
                <w:sz w:val="20"/>
              </w:rPr>
              <w:t>s</w:t>
            </w:r>
            <w:r w:rsidRPr="00C0798D">
              <w:rPr>
                <w:rFonts w:cs="Arial"/>
                <w:bCs/>
                <w:sz w:val="20"/>
              </w:rPr>
              <w:t>i 250 m² inclusiv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6 - 7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746B3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C079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0798D">
              <w:rPr>
                <w:rFonts w:cs="Arial"/>
                <w:bCs/>
                <w:sz w:val="20"/>
              </w:rPr>
              <w:t xml:space="preserve">c) între 251 </w:t>
            </w:r>
            <w:r>
              <w:rPr>
                <w:rFonts w:cs="Arial"/>
                <w:bCs/>
                <w:sz w:val="20"/>
              </w:rPr>
              <w:t>s</w:t>
            </w:r>
            <w:r w:rsidRPr="00C0798D">
              <w:rPr>
                <w:rFonts w:cs="Arial"/>
                <w:bCs/>
                <w:sz w:val="20"/>
              </w:rPr>
              <w:t>i 500 m² inclusiv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7 - 9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746B3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C079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0798D">
              <w:rPr>
                <w:rFonts w:cs="Arial"/>
                <w:bCs/>
                <w:sz w:val="20"/>
              </w:rPr>
              <w:t xml:space="preserve">d) între 501 </w:t>
            </w:r>
            <w:r>
              <w:rPr>
                <w:rFonts w:cs="Arial"/>
                <w:bCs/>
                <w:sz w:val="20"/>
              </w:rPr>
              <w:t>s</w:t>
            </w:r>
            <w:r w:rsidRPr="00C0798D">
              <w:rPr>
                <w:rFonts w:cs="Arial"/>
                <w:bCs/>
                <w:sz w:val="20"/>
              </w:rPr>
              <w:t>i 750 m² inclusiv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9 - 12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746B3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C079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0798D">
              <w:rPr>
                <w:rFonts w:cs="Arial"/>
                <w:bCs/>
                <w:sz w:val="20"/>
              </w:rPr>
              <w:t xml:space="preserve">e) între 751 </w:t>
            </w:r>
            <w:r>
              <w:rPr>
                <w:rFonts w:cs="Arial"/>
                <w:bCs/>
                <w:sz w:val="20"/>
              </w:rPr>
              <w:t>s</w:t>
            </w:r>
            <w:r w:rsidRPr="00C0798D">
              <w:rPr>
                <w:rFonts w:cs="Arial"/>
                <w:bCs/>
                <w:sz w:val="20"/>
              </w:rPr>
              <w:t>i 1.000 m² inclusiv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12 - 14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746B3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C0798D" w:rsidRDefault="0000781A" w:rsidP="007F6CA4">
            <w:pPr>
              <w:jc w:val="both"/>
              <w:rPr>
                <w:rFonts w:cs="Arial"/>
                <w:bCs/>
                <w:sz w:val="20"/>
              </w:rPr>
            </w:pPr>
            <w:r w:rsidRPr="00C0798D">
              <w:rPr>
                <w:rFonts w:cs="Arial"/>
                <w:bCs/>
                <w:sz w:val="20"/>
              </w:rPr>
              <w:t>f) peste 1.000 m²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D170E" w:rsidRDefault="0000781A" w:rsidP="007F6CA4">
            <w:pPr>
              <w:jc w:val="center"/>
              <w:rPr>
                <w:rFonts w:cs="Arial"/>
                <w:szCs w:val="20"/>
              </w:rPr>
            </w:pPr>
            <w:r w:rsidRPr="004D170E">
              <w:rPr>
                <w:rFonts w:cs="Arial"/>
                <w:szCs w:val="20"/>
              </w:rPr>
              <w:t>14 + 0,01 lei/m</w:t>
            </w:r>
            <w:r w:rsidRPr="004D170E">
              <w:rPr>
                <w:rFonts w:cs="Arial"/>
                <w:szCs w:val="20"/>
                <w:vertAlign w:val="superscript"/>
              </w:rPr>
              <w:t>2</w:t>
            </w:r>
            <w:r w:rsidRPr="004D170E">
              <w:rPr>
                <w:rFonts w:cs="Arial"/>
                <w:szCs w:val="20"/>
              </w:rPr>
              <w:t>, pentru fiecare m</w:t>
            </w:r>
            <w:r w:rsidRPr="004D170E">
              <w:rPr>
                <w:rFonts w:cs="Arial"/>
                <w:szCs w:val="20"/>
                <w:vertAlign w:val="superscript"/>
              </w:rPr>
              <w:t>2</w:t>
            </w:r>
            <w:r w:rsidRPr="004D170E">
              <w:rPr>
                <w:rFonts w:cs="Arial"/>
                <w:szCs w:val="20"/>
              </w:rPr>
              <w:t xml:space="preserve"> care </w:t>
            </w:r>
            <w:proofErr w:type="spellStart"/>
            <w:r w:rsidRPr="004D170E">
              <w:rPr>
                <w:rFonts w:cs="Arial"/>
                <w:szCs w:val="20"/>
              </w:rPr>
              <w:t>depă</w:t>
            </w:r>
            <w:r>
              <w:rPr>
                <w:rFonts w:cs="Arial"/>
                <w:szCs w:val="20"/>
              </w:rPr>
              <w:t>s</w:t>
            </w:r>
            <w:r w:rsidRPr="004D170E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 w:rsidRPr="004D170E">
              <w:rPr>
                <w:rFonts w:cs="Arial"/>
                <w:szCs w:val="20"/>
              </w:rPr>
              <w:t>te</w:t>
            </w:r>
            <w:proofErr w:type="spellEnd"/>
            <w:r w:rsidRPr="004D170E">
              <w:rPr>
                <w:rFonts w:cs="Arial"/>
                <w:szCs w:val="20"/>
              </w:rPr>
              <w:t xml:space="preserve"> 1.000 m</w:t>
            </w:r>
            <w:r w:rsidRPr="004D170E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4746B3" w:rsidRDefault="0000781A" w:rsidP="007F6CA4">
            <w:pPr>
              <w:jc w:val="center"/>
              <w:rPr>
                <w:rFonts w:cs="Arial"/>
                <w:bCs/>
              </w:rPr>
            </w:pPr>
          </w:p>
        </w:tc>
      </w:tr>
      <w:tr w:rsidR="0000781A" w:rsidRPr="005B1190" w:rsidTr="007F6CA4">
        <w:trPr>
          <w:cantSplit/>
          <w:trHeight w:val="169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6764EA" w:rsidRDefault="0000781A" w:rsidP="007F6CA4">
            <w:pPr>
              <w:jc w:val="both"/>
              <w:rPr>
                <w:rFonts w:cs="Arial"/>
                <w:b/>
              </w:rPr>
            </w:pPr>
            <w:r w:rsidRPr="006764EA">
              <w:rPr>
                <w:rFonts w:cs="Arial"/>
                <w:b/>
                <w:sz w:val="22"/>
              </w:rPr>
              <w:t>Art. 474 alin. (4)</w:t>
            </w:r>
          </w:p>
          <w:p w:rsidR="0000781A" w:rsidRPr="006764EA" w:rsidRDefault="0000781A" w:rsidP="007F6CA4">
            <w:pPr>
              <w:ind w:right="-57"/>
              <w:jc w:val="both"/>
              <w:rPr>
                <w:rFonts w:cs="Arial"/>
                <w:b/>
              </w:rPr>
            </w:pPr>
            <w:r w:rsidRPr="005F5351">
              <w:rPr>
                <w:rFonts w:cs="Arial"/>
                <w:sz w:val="20"/>
                <w:szCs w:val="20"/>
              </w:rPr>
              <w:t>Taxa pentru avizarea certificatului de urbanism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0 - 15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6764E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</w:t>
            </w:r>
          </w:p>
        </w:tc>
      </w:tr>
      <w:tr w:rsidR="0000781A" w:rsidRPr="005B1190" w:rsidTr="007F6CA4">
        <w:trPr>
          <w:cantSplit/>
          <w:trHeight w:val="234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6764EA" w:rsidRDefault="0000781A" w:rsidP="007F6CA4">
            <w:pPr>
              <w:jc w:val="both"/>
              <w:rPr>
                <w:rFonts w:cs="Arial"/>
                <w:b/>
              </w:rPr>
            </w:pPr>
            <w:r w:rsidRPr="006764EA">
              <w:rPr>
                <w:rFonts w:cs="Arial"/>
                <w:b/>
                <w:sz w:val="22"/>
              </w:rPr>
              <w:t xml:space="preserve">Art. 474 alin. (10)  </w:t>
            </w:r>
          </w:p>
          <w:p w:rsidR="0000781A" w:rsidRPr="006764EA" w:rsidRDefault="0000781A" w:rsidP="007F6CA4">
            <w:pPr>
              <w:ind w:right="-57"/>
              <w:jc w:val="both"/>
              <w:rPr>
                <w:rFonts w:cs="Arial"/>
                <w:b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Taxa pentru eliberarea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autoriza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iei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de foraje sau excavări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0 - 15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6764E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00781A" w:rsidRPr="005B1190" w:rsidTr="007F6CA4">
        <w:trPr>
          <w:cantSplit/>
          <w:trHeight w:val="291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BB14B1" w:rsidRDefault="0000781A" w:rsidP="007F6CA4">
            <w:pPr>
              <w:jc w:val="both"/>
              <w:rPr>
                <w:rFonts w:cs="Arial"/>
                <w:b/>
              </w:rPr>
            </w:pPr>
            <w:r w:rsidRPr="00BB14B1">
              <w:rPr>
                <w:rFonts w:cs="Arial"/>
                <w:b/>
                <w:sz w:val="22"/>
              </w:rPr>
              <w:lastRenderedPageBreak/>
              <w:t>Art. 474 alin. (14)</w:t>
            </w:r>
          </w:p>
          <w:p w:rsidR="0000781A" w:rsidRPr="00BB14B1" w:rsidRDefault="0000781A" w:rsidP="007F6CA4">
            <w:pPr>
              <w:ind w:right="-57"/>
              <w:jc w:val="both"/>
              <w:rPr>
                <w:rFonts w:cs="Arial"/>
                <w:b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Taxa pentru autorizarea amplasării de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chio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curi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>, containere, tonete, cabine, spa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 xml:space="preserve">ii de expunere, corpuri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 xml:space="preserve">i panouri de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afi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aj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, firme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 xml:space="preserve">i reclame situate pe căile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i în spa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iile publice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  <w:color w:val="FF0000"/>
              </w:rPr>
            </w:pPr>
            <w:r w:rsidRPr="004D170E">
              <w:rPr>
                <w:rFonts w:cs="Arial"/>
                <w:bCs/>
              </w:rPr>
              <w:t>0 - 8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0201F9" w:rsidRDefault="0000781A" w:rsidP="007F6CA4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BB14B1" w:rsidRDefault="0000781A" w:rsidP="007F6CA4">
            <w:pPr>
              <w:jc w:val="both"/>
              <w:rPr>
                <w:rFonts w:cs="Arial"/>
                <w:bCs/>
              </w:rPr>
            </w:pPr>
            <w:r w:rsidRPr="00BB14B1">
              <w:rPr>
                <w:rFonts w:cs="Arial"/>
                <w:b/>
                <w:sz w:val="22"/>
              </w:rPr>
              <w:t>Art. 474 alin. (15)</w:t>
            </w:r>
          </w:p>
          <w:p w:rsidR="0000781A" w:rsidRPr="00BB14B1" w:rsidRDefault="0000781A" w:rsidP="007F6CA4">
            <w:pPr>
              <w:ind w:right="-57"/>
              <w:jc w:val="both"/>
              <w:rPr>
                <w:rFonts w:cs="Arial"/>
                <w:bCs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Taxa pentru eliberarea unei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autoriza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ii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privind lucrările de racorduri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 xml:space="preserve">i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bran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amente</w:t>
            </w:r>
            <w:proofErr w:type="spellEnd"/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  <w:color w:val="FF0000"/>
              </w:rPr>
            </w:pPr>
            <w:r w:rsidRPr="004D170E">
              <w:rPr>
                <w:rFonts w:cs="Arial"/>
                <w:bCs/>
              </w:rPr>
              <w:t>0 - 13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0201F9" w:rsidRDefault="0000781A" w:rsidP="007F6CA4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2B5870" w:rsidRDefault="0000781A" w:rsidP="007F6CA4">
            <w:pPr>
              <w:jc w:val="both"/>
              <w:rPr>
                <w:rFonts w:cs="Arial"/>
                <w:b/>
                <w:bCs/>
              </w:rPr>
            </w:pPr>
            <w:r w:rsidRPr="002B5870">
              <w:rPr>
                <w:rFonts w:cs="Arial"/>
                <w:b/>
                <w:sz w:val="22"/>
              </w:rPr>
              <w:t xml:space="preserve">Art. 474 alin. (16) </w:t>
            </w:r>
          </w:p>
          <w:p w:rsidR="0000781A" w:rsidRPr="002B5870" w:rsidRDefault="0000781A" w:rsidP="007F6CA4">
            <w:pPr>
              <w:ind w:right="-57"/>
              <w:jc w:val="both"/>
              <w:rPr>
                <w:rFonts w:cs="Arial"/>
                <w:b/>
                <w:bCs/>
              </w:rPr>
            </w:pPr>
            <w:r w:rsidRPr="005F5351">
              <w:rPr>
                <w:rFonts w:cs="Arial"/>
                <w:sz w:val="20"/>
                <w:szCs w:val="20"/>
              </w:rPr>
              <w:t xml:space="preserve">Taxa pentru eliberarea certificatului de nomenclatură stradală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i adresă</w:t>
            </w:r>
          </w:p>
        </w:tc>
        <w:tc>
          <w:tcPr>
            <w:tcW w:w="4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0-</w:t>
            </w:r>
            <w:r w:rsidRPr="004D170E">
              <w:rPr>
                <w:rFonts w:cs="Arial"/>
                <w:bCs/>
              </w:rPr>
              <w:t>9</w:t>
            </w:r>
          </w:p>
        </w:tc>
        <w:tc>
          <w:tcPr>
            <w:tcW w:w="4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0201F9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9D34D6" w:rsidRDefault="0000781A" w:rsidP="007F6CA4">
            <w:pPr>
              <w:jc w:val="both"/>
              <w:rPr>
                <w:rFonts w:cs="Arial"/>
                <w:b/>
              </w:rPr>
            </w:pPr>
            <w:r w:rsidRPr="009D34D6">
              <w:rPr>
                <w:rFonts w:cs="Arial"/>
                <w:b/>
                <w:sz w:val="22"/>
              </w:rPr>
              <w:t xml:space="preserve">Art. 475 alin. (1) </w:t>
            </w:r>
          </w:p>
          <w:p w:rsidR="0000781A" w:rsidRPr="009D34D6" w:rsidRDefault="0000781A" w:rsidP="007F6CA4">
            <w:pPr>
              <w:ind w:right="-57"/>
              <w:jc w:val="both"/>
              <w:rPr>
                <w:rFonts w:cs="Arial"/>
                <w:b/>
              </w:rPr>
            </w:pPr>
            <w:r w:rsidRPr="005F5351">
              <w:rPr>
                <w:rFonts w:cs="Arial"/>
                <w:sz w:val="20"/>
                <w:szCs w:val="20"/>
              </w:rPr>
              <w:t>Taxa pentru eliberarea autoriza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 xml:space="preserve">iilor sanitare de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func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ionare</w:t>
            </w:r>
            <w:proofErr w:type="spellEnd"/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0 - 20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0201F9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9D34D6" w:rsidRDefault="0000781A" w:rsidP="007F6CA4">
            <w:pPr>
              <w:jc w:val="both"/>
              <w:rPr>
                <w:rFonts w:cs="Arial"/>
                <w:b/>
              </w:rPr>
            </w:pPr>
            <w:r w:rsidRPr="009D34D6">
              <w:rPr>
                <w:rFonts w:cs="Arial"/>
                <w:b/>
                <w:sz w:val="22"/>
              </w:rPr>
              <w:t xml:space="preserve">Art. 475 alin. (2)  </w:t>
            </w:r>
          </w:p>
          <w:p w:rsidR="0000781A" w:rsidRPr="009D34D6" w:rsidRDefault="0000781A" w:rsidP="007F6CA4">
            <w:pPr>
              <w:ind w:right="-57"/>
              <w:jc w:val="both"/>
              <w:rPr>
                <w:rFonts w:cs="Arial"/>
                <w:b/>
              </w:rPr>
            </w:pPr>
            <w:r w:rsidRPr="005F5351">
              <w:rPr>
                <w:rFonts w:cs="Arial"/>
                <w:sz w:val="20"/>
                <w:szCs w:val="20"/>
              </w:rPr>
              <w:t>Taxele pentru eliberarea atestatului de producător, respectiv pentru eliberarea carnetului de comercializare a produselor din sectorul agricol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0 - 80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0201F9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/>
              </w:rPr>
            </w:pPr>
            <w:r w:rsidRPr="009D34D6">
              <w:rPr>
                <w:rFonts w:cs="Arial"/>
                <w:b/>
                <w:sz w:val="22"/>
              </w:rPr>
              <w:t>Art. 475 alin. (3) lit. a)</w:t>
            </w:r>
          </w:p>
          <w:p w:rsidR="0000781A" w:rsidRPr="009D34D6" w:rsidRDefault="0000781A" w:rsidP="007F6CA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>Taxa</w:t>
            </w:r>
            <w:r w:rsidRPr="005F5351">
              <w:rPr>
                <w:rFonts w:cs="Arial"/>
                <w:sz w:val="20"/>
                <w:szCs w:val="20"/>
              </w:rPr>
              <w:t xml:space="preserve"> pentru eliberarea/vizarea anuală a autoriza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 xml:space="preserve">iei privind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desfă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urarea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activită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ii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alimenta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ie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publică</w:t>
            </w:r>
            <w:r w:rsidRPr="009D34D6">
              <w:rPr>
                <w:rFonts w:cs="Arial"/>
                <w:b/>
                <w:sz w:val="22"/>
              </w:rPr>
              <w:t xml:space="preserve"> </w:t>
            </w:r>
            <w:r w:rsidRPr="009D34D6">
              <w:rPr>
                <w:rFonts w:cs="Arial"/>
                <w:sz w:val="20"/>
                <w:szCs w:val="20"/>
              </w:rPr>
              <w:t xml:space="preserve">pentru o </w:t>
            </w:r>
            <w:proofErr w:type="spellStart"/>
            <w:r w:rsidRPr="009D34D6">
              <w:rPr>
                <w:rFonts w:cs="Arial"/>
                <w:sz w:val="20"/>
                <w:szCs w:val="20"/>
              </w:rPr>
              <w:t>suprafa</w:t>
            </w:r>
            <w:r>
              <w:rPr>
                <w:rFonts w:cs="Arial"/>
                <w:sz w:val="20"/>
                <w:szCs w:val="20"/>
              </w:rPr>
              <w:t>t</w:t>
            </w:r>
            <w:r w:rsidRPr="009D34D6">
              <w:rPr>
                <w:rFonts w:cs="Arial"/>
                <w:sz w:val="20"/>
                <w:szCs w:val="20"/>
              </w:rPr>
              <w:t>ă</w:t>
            </w:r>
            <w:proofErr w:type="spellEnd"/>
            <w:r w:rsidRPr="009D34D6">
              <w:rPr>
                <w:rFonts w:cs="Arial"/>
                <w:sz w:val="20"/>
                <w:szCs w:val="20"/>
              </w:rPr>
              <w:t xml:space="preserve"> de până la 500 m</w:t>
            </w:r>
            <w:r w:rsidRPr="009D34D6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9D34D6">
              <w:rPr>
                <w:rFonts w:cs="Arial"/>
                <w:sz w:val="20"/>
                <w:szCs w:val="20"/>
              </w:rPr>
              <w:t>, inclusiv</w:t>
            </w:r>
          </w:p>
        </w:tc>
        <w:tc>
          <w:tcPr>
            <w:tcW w:w="4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0 - 4.000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0201F9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both"/>
              <w:rPr>
                <w:rFonts w:cs="Arial"/>
                <w:b/>
              </w:rPr>
            </w:pPr>
            <w:r w:rsidRPr="009D34D6">
              <w:rPr>
                <w:rFonts w:cs="Arial"/>
                <w:b/>
                <w:sz w:val="22"/>
              </w:rPr>
              <w:t>Art. 475 alin. (3) lit. b)</w:t>
            </w:r>
          </w:p>
          <w:p w:rsidR="0000781A" w:rsidRPr="009D34D6" w:rsidRDefault="0000781A" w:rsidP="007F6CA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>Taxa</w:t>
            </w:r>
            <w:r w:rsidRPr="005F5351">
              <w:rPr>
                <w:rFonts w:cs="Arial"/>
                <w:sz w:val="20"/>
                <w:szCs w:val="20"/>
              </w:rPr>
              <w:t xml:space="preserve"> pentru eliberarea/vizarea anuală a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autoriza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iei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privind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desfă</w:t>
            </w:r>
            <w:r>
              <w:rPr>
                <w:rFonts w:cs="Arial"/>
                <w:sz w:val="20"/>
                <w:szCs w:val="20"/>
              </w:rPr>
              <w:t>s</w:t>
            </w:r>
            <w:r w:rsidRPr="005F5351">
              <w:rPr>
                <w:rFonts w:cs="Arial"/>
                <w:sz w:val="20"/>
                <w:szCs w:val="20"/>
              </w:rPr>
              <w:t>urarea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activită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ii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5F5351">
              <w:rPr>
                <w:rFonts w:cs="Arial"/>
                <w:sz w:val="20"/>
                <w:szCs w:val="20"/>
              </w:rPr>
              <w:t>alimenta</w:t>
            </w:r>
            <w:r>
              <w:rPr>
                <w:rFonts w:cs="Arial"/>
                <w:sz w:val="20"/>
                <w:szCs w:val="20"/>
              </w:rPr>
              <w:t>t</w:t>
            </w:r>
            <w:r w:rsidRPr="005F5351">
              <w:rPr>
                <w:rFonts w:cs="Arial"/>
                <w:sz w:val="20"/>
                <w:szCs w:val="20"/>
              </w:rPr>
              <w:t>ie</w:t>
            </w:r>
            <w:proofErr w:type="spellEnd"/>
            <w:r w:rsidRPr="005F5351">
              <w:rPr>
                <w:rFonts w:cs="Arial"/>
                <w:sz w:val="20"/>
                <w:szCs w:val="20"/>
              </w:rPr>
              <w:t xml:space="preserve"> publică</w:t>
            </w:r>
            <w:r w:rsidRPr="009D34D6">
              <w:rPr>
                <w:rFonts w:cs="Arial"/>
                <w:sz w:val="20"/>
                <w:szCs w:val="20"/>
              </w:rPr>
              <w:t xml:space="preserve"> pentru o </w:t>
            </w:r>
            <w:proofErr w:type="spellStart"/>
            <w:r w:rsidRPr="009D34D6">
              <w:rPr>
                <w:rFonts w:cs="Arial"/>
                <w:sz w:val="20"/>
                <w:szCs w:val="20"/>
              </w:rPr>
              <w:t>suprafa</w:t>
            </w:r>
            <w:r>
              <w:rPr>
                <w:rFonts w:cs="Arial"/>
                <w:sz w:val="20"/>
                <w:szCs w:val="20"/>
              </w:rPr>
              <w:t>t</w:t>
            </w:r>
            <w:r w:rsidRPr="009D34D6">
              <w:rPr>
                <w:rFonts w:cs="Arial"/>
                <w:sz w:val="20"/>
                <w:szCs w:val="20"/>
              </w:rPr>
              <w:t>ă</w:t>
            </w:r>
            <w:proofErr w:type="spellEnd"/>
            <w:r w:rsidRPr="009D34D6">
              <w:rPr>
                <w:rFonts w:cs="Arial"/>
                <w:sz w:val="20"/>
                <w:szCs w:val="20"/>
              </w:rPr>
              <w:t xml:space="preserve"> mai mare de 500 m</w:t>
            </w:r>
            <w:r w:rsidRPr="009D34D6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4.000 - 8.000</w:t>
            </w:r>
          </w:p>
        </w:tc>
        <w:tc>
          <w:tcPr>
            <w:tcW w:w="4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0201F9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</w:t>
            </w:r>
          </w:p>
        </w:tc>
      </w:tr>
    </w:tbl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p w:rsidR="0000781A" w:rsidRDefault="0000781A" w:rsidP="0000781A"/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984"/>
        <w:gridCol w:w="25"/>
        <w:gridCol w:w="3023"/>
        <w:gridCol w:w="991"/>
        <w:gridCol w:w="120"/>
        <w:gridCol w:w="6"/>
        <w:gridCol w:w="3915"/>
      </w:tblGrid>
      <w:tr w:rsidR="0000781A" w:rsidRPr="005B1190" w:rsidTr="007F6CA4">
        <w:trPr>
          <w:cantSplit/>
          <w:trHeight w:val="262"/>
        </w:trPr>
        <w:tc>
          <w:tcPr>
            <w:tcW w:w="148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00781A" w:rsidRPr="00372264" w:rsidRDefault="0000781A" w:rsidP="007F6CA4">
            <w:pPr>
              <w:pStyle w:val="Titlu7"/>
            </w:pPr>
            <w:r w:rsidRPr="00372264">
              <w:t xml:space="preserve">CAPITOLUL VI – TAXA PENTRU FOLOSIREA MIJLOACELOR DE RECLAMĂ </w:t>
            </w:r>
            <w:r>
              <w:rPr>
                <w:rFonts w:ascii="Cambria Math" w:hAnsi="Cambria Math" w:cs="Cambria Math"/>
              </w:rPr>
              <w:t>Ș</w:t>
            </w:r>
            <w:r w:rsidRPr="00372264">
              <w:t>I PUBLICITATE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65353E" w:rsidRDefault="0000781A" w:rsidP="007F6CA4">
            <w:pPr>
              <w:jc w:val="both"/>
              <w:rPr>
                <w:rFonts w:cs="Arial"/>
                <w:b/>
              </w:rPr>
            </w:pPr>
            <w:r w:rsidRPr="0065353E">
              <w:rPr>
                <w:rFonts w:cs="Arial"/>
                <w:b/>
                <w:sz w:val="22"/>
              </w:rPr>
              <w:t xml:space="preserve">Art. 477 alin. (5) </w:t>
            </w:r>
          </w:p>
          <w:p w:rsidR="0000781A" w:rsidRPr="0065353E" w:rsidRDefault="0000781A" w:rsidP="007F6CA4">
            <w:pPr>
              <w:jc w:val="both"/>
              <w:rPr>
                <w:rFonts w:cs="Arial"/>
              </w:rPr>
            </w:pPr>
            <w:r w:rsidRPr="0065353E">
              <w:rPr>
                <w:rFonts w:cs="Arial"/>
                <w:sz w:val="22"/>
              </w:rPr>
              <w:t xml:space="preserve">Taxa pentru serviciile de reclamă </w:t>
            </w:r>
            <w:r>
              <w:rPr>
                <w:rFonts w:cs="Arial"/>
                <w:sz w:val="22"/>
              </w:rPr>
              <w:t>s</w:t>
            </w:r>
            <w:r w:rsidRPr="0065353E">
              <w:rPr>
                <w:rFonts w:cs="Arial"/>
                <w:sz w:val="22"/>
              </w:rPr>
              <w:t>i publicitate</w:t>
            </w:r>
          </w:p>
        </w:tc>
        <w:tc>
          <w:tcPr>
            <w:tcW w:w="40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COTELE  STABILITE PRIN CODUL FISCAL</w:t>
            </w:r>
          </w:p>
          <w:p w:rsidR="0000781A" w:rsidRPr="0065353E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40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COTA STABILITĂ</w:t>
            </w:r>
            <w:r w:rsidRPr="0065353E">
              <w:rPr>
                <w:rFonts w:cs="Arial"/>
                <w:sz w:val="16"/>
              </w:rPr>
              <w:t xml:space="preserve"> DE CONSILIUL LOCAL</w:t>
            </w:r>
          </w:p>
          <w:p w:rsidR="0000781A" w:rsidRPr="0065353E" w:rsidRDefault="0000781A" w:rsidP="007F6CA4">
            <w:pPr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cantSplit/>
          <w:trHeight w:val="150"/>
        </w:trPr>
        <w:tc>
          <w:tcPr>
            <w:tcW w:w="68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65353E" w:rsidRDefault="0000781A" w:rsidP="007F6CA4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65353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szCs w:val="20"/>
              </w:rPr>
              <w:t>1%  - 3%</w:t>
            </w:r>
          </w:p>
        </w:tc>
        <w:tc>
          <w:tcPr>
            <w:tcW w:w="404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65353E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2 %</w:t>
            </w:r>
          </w:p>
        </w:tc>
      </w:tr>
      <w:tr w:rsidR="0000781A" w:rsidRPr="005B1190" w:rsidTr="007F6CA4">
        <w:trPr>
          <w:cantSplit/>
          <w:trHeight w:val="250"/>
        </w:trPr>
        <w:tc>
          <w:tcPr>
            <w:tcW w:w="68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65353E" w:rsidRDefault="0000781A" w:rsidP="007F6CA4">
            <w:pPr>
              <w:jc w:val="both"/>
              <w:rPr>
                <w:rFonts w:cs="Arial"/>
                <w:b/>
              </w:rPr>
            </w:pPr>
            <w:r w:rsidRPr="0065353E">
              <w:rPr>
                <w:rFonts w:cs="Arial"/>
                <w:b/>
                <w:sz w:val="22"/>
              </w:rPr>
              <w:t xml:space="preserve">Art. 478 alin. (2) </w:t>
            </w:r>
          </w:p>
          <w:p w:rsidR="0000781A" w:rsidRPr="0065353E" w:rsidRDefault="0000781A" w:rsidP="007F6CA4">
            <w:pPr>
              <w:jc w:val="both"/>
              <w:rPr>
                <w:rFonts w:cs="Arial"/>
                <w:bCs/>
              </w:rPr>
            </w:pPr>
            <w:r w:rsidRPr="0065353E">
              <w:rPr>
                <w:rFonts w:cs="Arial"/>
                <w:sz w:val="22"/>
              </w:rPr>
              <w:t xml:space="preserve">Taxa pentru serviciile de reclamă </w:t>
            </w:r>
            <w:r>
              <w:rPr>
                <w:rFonts w:cs="Arial"/>
                <w:sz w:val="22"/>
              </w:rPr>
              <w:t>s</w:t>
            </w:r>
            <w:r w:rsidRPr="0065353E">
              <w:rPr>
                <w:rFonts w:cs="Arial"/>
                <w:sz w:val="22"/>
              </w:rPr>
              <w:t>i publicitate</w:t>
            </w:r>
          </w:p>
        </w:tc>
        <w:tc>
          <w:tcPr>
            <w:tcW w:w="40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NIVELURILE  STABILITE PRIN CODUL FISCAL</w:t>
            </w:r>
          </w:p>
          <w:p w:rsidR="0000781A" w:rsidRPr="0065353E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40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NIVELURILE STABILITE DE CON</w:t>
            </w:r>
            <w:r>
              <w:rPr>
                <w:rFonts w:cs="Arial"/>
                <w:sz w:val="16"/>
              </w:rPr>
              <w:t>9</w:t>
            </w:r>
            <w:r w:rsidRPr="0065353E">
              <w:rPr>
                <w:rFonts w:cs="Arial"/>
                <w:sz w:val="16"/>
              </w:rPr>
              <w:t>ILIUL LOCAL</w:t>
            </w:r>
          </w:p>
          <w:p w:rsidR="0000781A" w:rsidRPr="0065353E" w:rsidRDefault="0000781A" w:rsidP="007F6CA4">
            <w:pPr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8</w:t>
            </w:r>
          </w:p>
        </w:tc>
      </w:tr>
      <w:tr w:rsidR="0000781A" w:rsidRPr="005B1190" w:rsidTr="007F6CA4">
        <w:trPr>
          <w:cantSplit/>
          <w:trHeight w:val="243"/>
        </w:trPr>
        <w:tc>
          <w:tcPr>
            <w:tcW w:w="681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Pr="0065353E" w:rsidRDefault="0000781A" w:rsidP="007F6CA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03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bCs/>
              </w:rPr>
            </w:pPr>
            <w:r w:rsidRPr="0065353E">
              <w:rPr>
                <w:rFonts w:cs="Arial"/>
                <w:bCs/>
                <w:sz w:val="20"/>
              </w:rPr>
              <w:t>- lei/m</w:t>
            </w:r>
            <w:r w:rsidRPr="0065353E">
              <w:rPr>
                <w:rFonts w:cs="Arial"/>
                <w:bCs/>
                <w:sz w:val="20"/>
                <w:vertAlign w:val="superscript"/>
              </w:rPr>
              <w:t>2</w:t>
            </w:r>
            <w:r w:rsidRPr="0065353E">
              <w:rPr>
                <w:rFonts w:cs="Arial"/>
                <w:bCs/>
                <w:sz w:val="20"/>
              </w:rPr>
              <w:t xml:space="preserve"> sau </w:t>
            </w:r>
            <w:proofErr w:type="spellStart"/>
            <w:r w:rsidRPr="0065353E">
              <w:rPr>
                <w:rFonts w:cs="Arial"/>
                <w:bCs/>
                <w:sz w:val="20"/>
              </w:rPr>
              <w:t>frac</w:t>
            </w:r>
            <w:r>
              <w:rPr>
                <w:rFonts w:cs="Arial"/>
                <w:bCs/>
                <w:sz w:val="20"/>
              </w:rPr>
              <w:t>t</w:t>
            </w:r>
            <w:r w:rsidRPr="0065353E">
              <w:rPr>
                <w:rFonts w:cs="Arial"/>
                <w:bCs/>
                <w:sz w:val="20"/>
              </w:rPr>
              <w:t>iune</w:t>
            </w:r>
            <w:proofErr w:type="spellEnd"/>
            <w:r w:rsidRPr="0065353E">
              <w:rPr>
                <w:rFonts w:cs="Arial"/>
                <w:bCs/>
                <w:sz w:val="20"/>
              </w:rPr>
              <w:t xml:space="preserve"> de m</w:t>
            </w:r>
            <w:r w:rsidRPr="0065353E">
              <w:rPr>
                <w:rFonts w:cs="Arial"/>
                <w:bCs/>
                <w:sz w:val="20"/>
                <w:vertAlign w:val="superscript"/>
              </w:rPr>
              <w:t xml:space="preserve">2 </w:t>
            </w:r>
            <w:r w:rsidRPr="0065353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0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bCs/>
                <w:vertAlign w:val="superscript"/>
              </w:rPr>
            </w:pPr>
            <w:r w:rsidRPr="0065353E">
              <w:rPr>
                <w:rFonts w:cs="Arial"/>
                <w:bCs/>
                <w:sz w:val="20"/>
              </w:rPr>
              <w:t>- lei/m</w:t>
            </w:r>
            <w:r w:rsidRPr="0065353E">
              <w:rPr>
                <w:rFonts w:cs="Arial"/>
                <w:bCs/>
                <w:sz w:val="20"/>
                <w:vertAlign w:val="superscript"/>
              </w:rPr>
              <w:t>2</w:t>
            </w:r>
            <w:r w:rsidRPr="0065353E">
              <w:rPr>
                <w:rFonts w:cs="Arial"/>
                <w:bCs/>
                <w:sz w:val="20"/>
              </w:rPr>
              <w:t xml:space="preserve"> sau </w:t>
            </w:r>
            <w:proofErr w:type="spellStart"/>
            <w:r w:rsidRPr="0065353E">
              <w:rPr>
                <w:rFonts w:cs="Arial"/>
                <w:bCs/>
                <w:sz w:val="20"/>
              </w:rPr>
              <w:t>frac</w:t>
            </w:r>
            <w:r>
              <w:rPr>
                <w:rFonts w:cs="Arial"/>
                <w:bCs/>
                <w:sz w:val="20"/>
              </w:rPr>
              <w:t>t</w:t>
            </w:r>
            <w:r w:rsidRPr="0065353E">
              <w:rPr>
                <w:rFonts w:cs="Arial"/>
                <w:bCs/>
                <w:sz w:val="20"/>
              </w:rPr>
              <w:t>iune</w:t>
            </w:r>
            <w:proofErr w:type="spellEnd"/>
            <w:r w:rsidRPr="0065353E">
              <w:rPr>
                <w:rFonts w:cs="Arial"/>
                <w:bCs/>
                <w:sz w:val="20"/>
              </w:rPr>
              <w:t xml:space="preserve"> de m</w:t>
            </w:r>
            <w:r w:rsidRPr="0065353E">
              <w:rPr>
                <w:rFonts w:cs="Arial"/>
                <w:bCs/>
                <w:sz w:val="20"/>
                <w:vertAlign w:val="superscript"/>
              </w:rPr>
              <w:t xml:space="preserve">2 </w:t>
            </w:r>
            <w:r w:rsidRPr="0065353E">
              <w:rPr>
                <w:rFonts w:cs="Arial"/>
                <w:bCs/>
                <w:sz w:val="20"/>
              </w:rPr>
              <w:t>-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65353E" w:rsidRDefault="0000781A" w:rsidP="007F6CA4">
            <w:pPr>
              <w:jc w:val="both"/>
              <w:rPr>
                <w:rFonts w:cs="Arial"/>
              </w:rPr>
            </w:pPr>
            <w:r w:rsidRPr="0065353E">
              <w:rPr>
                <w:rFonts w:cs="Arial"/>
                <w:sz w:val="22"/>
              </w:rPr>
              <w:t xml:space="preserve">a) în cazul unui </w:t>
            </w:r>
            <w:proofErr w:type="spellStart"/>
            <w:r w:rsidRPr="0065353E">
              <w:rPr>
                <w:rFonts w:cs="Arial"/>
                <w:sz w:val="22"/>
              </w:rPr>
              <w:t>afi</w:t>
            </w:r>
            <w:r>
              <w:rPr>
                <w:rFonts w:cs="Arial"/>
                <w:sz w:val="22"/>
              </w:rPr>
              <w:t>s</w:t>
            </w:r>
            <w:r w:rsidRPr="0065353E">
              <w:rPr>
                <w:rFonts w:cs="Arial"/>
                <w:sz w:val="22"/>
              </w:rPr>
              <w:t>aj</w:t>
            </w:r>
            <w:proofErr w:type="spellEnd"/>
            <w:r w:rsidRPr="0065353E">
              <w:rPr>
                <w:rFonts w:cs="Arial"/>
                <w:sz w:val="22"/>
              </w:rPr>
              <w:t xml:space="preserve"> situat în locul în care persoana derulează o activitate economică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0 - 32</w:t>
            </w:r>
          </w:p>
        </w:tc>
        <w:tc>
          <w:tcPr>
            <w:tcW w:w="40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65353E" w:rsidRDefault="0000781A" w:rsidP="007F6CA4">
            <w:pPr>
              <w:jc w:val="both"/>
              <w:rPr>
                <w:rFonts w:cs="Arial"/>
                <w:bCs/>
              </w:rPr>
            </w:pPr>
            <w:r w:rsidRPr="0065353E">
              <w:rPr>
                <w:rFonts w:cs="Arial"/>
                <w:sz w:val="20"/>
                <w:szCs w:val="20"/>
              </w:rPr>
              <w:t>b) în cazul oricărui altui panou, afi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353E">
              <w:rPr>
                <w:rFonts w:cs="Arial"/>
                <w:sz w:val="20"/>
                <w:szCs w:val="20"/>
              </w:rPr>
              <w:t xml:space="preserve">aj sau oricărei altei structuri de </w:t>
            </w:r>
            <w:proofErr w:type="spellStart"/>
            <w:r w:rsidRPr="0065353E">
              <w:rPr>
                <w:rFonts w:cs="Arial"/>
                <w:sz w:val="20"/>
                <w:szCs w:val="20"/>
              </w:rPr>
              <w:t>afi</w:t>
            </w:r>
            <w:r>
              <w:rPr>
                <w:rFonts w:cs="Arial"/>
                <w:sz w:val="20"/>
                <w:szCs w:val="20"/>
              </w:rPr>
              <w:t>s</w:t>
            </w:r>
            <w:r w:rsidRPr="0065353E">
              <w:rPr>
                <w:rFonts w:cs="Arial"/>
                <w:sz w:val="20"/>
                <w:szCs w:val="20"/>
              </w:rPr>
              <w:t>aj</w:t>
            </w:r>
            <w:proofErr w:type="spellEnd"/>
            <w:r w:rsidRPr="0065353E">
              <w:rPr>
                <w:rFonts w:cs="Arial"/>
                <w:sz w:val="20"/>
                <w:szCs w:val="20"/>
              </w:rPr>
              <w:t xml:space="preserve"> pentru reclamă </w:t>
            </w:r>
            <w:r>
              <w:rPr>
                <w:rFonts w:cs="Arial"/>
                <w:sz w:val="20"/>
                <w:szCs w:val="20"/>
              </w:rPr>
              <w:t>s</w:t>
            </w:r>
            <w:r w:rsidRPr="0065353E">
              <w:rPr>
                <w:rFonts w:cs="Arial"/>
                <w:sz w:val="20"/>
                <w:szCs w:val="20"/>
              </w:rPr>
              <w:t>i publicitate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0 - 23</w:t>
            </w:r>
          </w:p>
        </w:tc>
        <w:tc>
          <w:tcPr>
            <w:tcW w:w="404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</w:t>
            </w:r>
          </w:p>
        </w:tc>
      </w:tr>
      <w:tr w:rsidR="0000781A" w:rsidRPr="005B1190" w:rsidTr="007F6CA4">
        <w:trPr>
          <w:cantSplit/>
          <w:trHeight w:val="341"/>
        </w:trPr>
        <w:tc>
          <w:tcPr>
            <w:tcW w:w="148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00781A" w:rsidRPr="003B6C2F" w:rsidRDefault="0000781A" w:rsidP="007F6CA4">
            <w:pPr>
              <w:pStyle w:val="Titlu2"/>
              <w:rPr>
                <w:bCs w:val="0"/>
                <w:sz w:val="24"/>
              </w:rPr>
            </w:pPr>
            <w:r w:rsidRPr="003B6C2F">
              <w:rPr>
                <w:bCs w:val="0"/>
                <w:sz w:val="24"/>
              </w:rPr>
              <w:t>CAPITOLUL VII - IMPOZITUL   PE   SPECTACOLE</w:t>
            </w:r>
          </w:p>
        </w:tc>
      </w:tr>
      <w:tr w:rsidR="0000781A" w:rsidRPr="005B1190" w:rsidTr="007F6CA4">
        <w:trPr>
          <w:cantSplit/>
          <w:trHeight w:val="261"/>
        </w:trPr>
        <w:tc>
          <w:tcPr>
            <w:tcW w:w="68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960C83" w:rsidRDefault="0000781A" w:rsidP="007F6CA4">
            <w:pPr>
              <w:jc w:val="both"/>
              <w:rPr>
                <w:rFonts w:cs="Arial"/>
                <w:b/>
              </w:rPr>
            </w:pPr>
            <w:r w:rsidRPr="00960C83">
              <w:rPr>
                <w:rFonts w:cs="Arial"/>
                <w:b/>
                <w:sz w:val="22"/>
              </w:rPr>
              <w:t xml:space="preserve">Art. 481 alin. (2) </w:t>
            </w:r>
          </w:p>
          <w:p w:rsidR="0000781A" w:rsidRPr="00960C83" w:rsidRDefault="0000781A" w:rsidP="007F6CA4">
            <w:pPr>
              <w:jc w:val="both"/>
              <w:rPr>
                <w:rFonts w:cs="Arial"/>
                <w:b/>
              </w:rPr>
            </w:pPr>
            <w:r w:rsidRPr="00960C83">
              <w:rPr>
                <w:rFonts w:cs="Arial"/>
                <w:sz w:val="20"/>
                <w:szCs w:val="20"/>
              </w:rPr>
              <w:t>Impozitul pe spectacole</w:t>
            </w:r>
          </w:p>
        </w:tc>
        <w:tc>
          <w:tcPr>
            <w:tcW w:w="40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COTELE</w:t>
            </w:r>
            <w:r>
              <w:rPr>
                <w:rFonts w:cs="Arial"/>
                <w:sz w:val="16"/>
              </w:rPr>
              <w:t xml:space="preserve"> </w:t>
            </w:r>
            <w:r w:rsidRPr="0065353E">
              <w:rPr>
                <w:rFonts w:cs="Arial"/>
                <w:sz w:val="16"/>
              </w:rPr>
              <w:t>STABILITE PRIN CODUL FISCAL</w:t>
            </w:r>
          </w:p>
          <w:p w:rsidR="0000781A" w:rsidRPr="0065353E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40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COTA STABILITĂ</w:t>
            </w:r>
            <w:r w:rsidRPr="0065353E">
              <w:rPr>
                <w:rFonts w:cs="Arial"/>
                <w:sz w:val="16"/>
              </w:rPr>
              <w:t xml:space="preserve"> DE CONSILIUL LOCAL</w:t>
            </w:r>
          </w:p>
          <w:p w:rsidR="0000781A" w:rsidRPr="0065353E" w:rsidRDefault="0000781A" w:rsidP="007F6CA4">
            <w:pPr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960C83" w:rsidRDefault="0000781A" w:rsidP="007F6CA4">
            <w:pPr>
              <w:jc w:val="both"/>
              <w:rPr>
                <w:rFonts w:cs="Arial"/>
                <w:bCs/>
              </w:rPr>
            </w:pPr>
            <w:r w:rsidRPr="00960C83">
              <w:rPr>
                <w:rFonts w:cs="Arial"/>
                <w:bCs/>
                <w:sz w:val="22"/>
              </w:rPr>
              <w:lastRenderedPageBreak/>
              <w:t xml:space="preserve">a) </w:t>
            </w:r>
            <w:r w:rsidRPr="00960C83">
              <w:rPr>
                <w:rFonts w:cs="Arial"/>
                <w:sz w:val="20"/>
                <w:szCs w:val="20"/>
              </w:rPr>
              <w:t>în cazul unui spectacol de teatru, de exemplu o piesă de teatru, balet, operă, operetă, concert filarmonic sau altă manifestare muzicală, prezentarea unui film la cinematograf, un spectacol de circ sau orice competi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960C83">
              <w:rPr>
                <w:rFonts w:cs="Arial"/>
                <w:sz w:val="20"/>
                <w:szCs w:val="20"/>
              </w:rPr>
              <w:t>ie sportivă internă sau interna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960C83">
              <w:rPr>
                <w:rFonts w:cs="Arial"/>
                <w:sz w:val="20"/>
                <w:szCs w:val="20"/>
              </w:rPr>
              <w:t>ională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0% - 2%</w:t>
            </w:r>
          </w:p>
        </w:tc>
        <w:tc>
          <w:tcPr>
            <w:tcW w:w="40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0781A" w:rsidRPr="000201F9" w:rsidRDefault="0000781A" w:rsidP="007F6CA4">
            <w:pPr>
              <w:jc w:val="center"/>
              <w:rPr>
                <w:rFonts w:cs="Arial"/>
                <w:bCs/>
              </w:rPr>
            </w:pPr>
          </w:p>
          <w:p w:rsidR="0000781A" w:rsidRPr="000201F9" w:rsidRDefault="0000781A" w:rsidP="007F6CA4">
            <w:pPr>
              <w:jc w:val="center"/>
              <w:rPr>
                <w:rFonts w:cs="Arial"/>
                <w:bCs/>
              </w:rPr>
            </w:pPr>
            <w:r w:rsidRPr="000201F9">
              <w:rPr>
                <w:rFonts w:cs="Arial"/>
                <w:bCs/>
              </w:rPr>
              <w:t>1 %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1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960C83" w:rsidRDefault="0000781A" w:rsidP="007F6CA4">
            <w:pPr>
              <w:jc w:val="both"/>
              <w:rPr>
                <w:rFonts w:cs="Arial"/>
                <w:bCs/>
              </w:rPr>
            </w:pPr>
            <w:r w:rsidRPr="00960C83">
              <w:rPr>
                <w:rFonts w:cs="Arial"/>
                <w:bCs/>
                <w:sz w:val="22"/>
              </w:rPr>
              <w:t xml:space="preserve">b) </w:t>
            </w:r>
            <w:r w:rsidRPr="00960C83">
              <w:rPr>
                <w:rFonts w:cs="Arial"/>
                <w:sz w:val="20"/>
                <w:szCs w:val="20"/>
              </w:rPr>
              <w:t>în cazul oricărei altei manifestări artistice decât cele enumerate la lit. a)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4D170E">
              <w:rPr>
                <w:rFonts w:cs="Arial"/>
                <w:bCs/>
              </w:rPr>
              <w:t>0% - 5%</w:t>
            </w:r>
          </w:p>
        </w:tc>
        <w:tc>
          <w:tcPr>
            <w:tcW w:w="404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0201F9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Pr="000201F9">
              <w:rPr>
                <w:rFonts w:cs="Arial"/>
                <w:bCs/>
              </w:rPr>
              <w:t xml:space="preserve"> %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1489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00781A" w:rsidRPr="005B1190" w:rsidRDefault="0000781A" w:rsidP="007F6CA4">
            <w:pPr>
              <w:jc w:val="center"/>
              <w:rPr>
                <w:rFonts w:cs="Arial"/>
                <w:bCs/>
                <w:color w:val="FF0000"/>
              </w:rPr>
            </w:pPr>
            <w:r>
              <w:rPr>
                <w:b/>
                <w:bCs/>
              </w:rPr>
              <w:t>CAPITOLUL IX</w:t>
            </w:r>
            <w:r w:rsidRPr="004E340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ALTE </w:t>
            </w:r>
            <w:r w:rsidRPr="004E340B">
              <w:rPr>
                <w:b/>
                <w:bCs/>
              </w:rPr>
              <w:t xml:space="preserve">TAXE </w:t>
            </w:r>
            <w:r>
              <w:rPr>
                <w:b/>
                <w:bCs/>
              </w:rPr>
              <w:t>LOCALE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684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rPr>
                <w:rFonts w:cs="Arial"/>
                <w:bCs/>
              </w:rPr>
            </w:pPr>
          </w:p>
        </w:tc>
        <w:tc>
          <w:tcPr>
            <w:tcW w:w="41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92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NIVELURILE STABILITE DE CONSILIUL LOCAL</w:t>
            </w:r>
          </w:p>
          <w:p w:rsidR="0000781A" w:rsidRPr="005B1190" w:rsidRDefault="0000781A" w:rsidP="007F6CA4">
            <w:pPr>
              <w:jc w:val="center"/>
              <w:rPr>
                <w:rFonts w:cs="Arial"/>
                <w:bCs/>
                <w:color w:val="FF0000"/>
              </w:rPr>
            </w:pP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14895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sz w:val="10"/>
                <w:szCs w:val="10"/>
                <w:lang w:eastAsia="en-US"/>
              </w:rPr>
            </w:pPr>
            <w:proofErr w:type="spellStart"/>
            <w:r>
              <w:rPr>
                <w:rStyle w:val="BodytextBold3"/>
                <w:bCs/>
                <w:color w:val="000000"/>
                <w:szCs w:val="21"/>
              </w:rPr>
              <w:t>l.Taxa</w:t>
            </w:r>
            <w:proofErr w:type="spellEnd"/>
            <w:r>
              <w:rPr>
                <w:rStyle w:val="BodytextBold3"/>
                <w:bCs/>
                <w:color w:val="000000"/>
                <w:szCs w:val="21"/>
              </w:rPr>
              <w:t xml:space="preserve"> pentru </w:t>
            </w:r>
            <w:proofErr w:type="spellStart"/>
            <w:r>
              <w:rPr>
                <w:rStyle w:val="BodytextBold3"/>
                <w:bCs/>
                <w:color w:val="000000"/>
                <w:szCs w:val="21"/>
              </w:rPr>
              <w:t>prestari</w:t>
            </w:r>
            <w:proofErr w:type="spellEnd"/>
            <w:r>
              <w:rPr>
                <w:rStyle w:val="BodytextBold3"/>
                <w:bCs/>
                <w:color w:val="000000"/>
                <w:szCs w:val="21"/>
              </w:rPr>
              <w:t xml:space="preserve"> servicii cu utilajele din dotarea </w:t>
            </w:r>
            <w:proofErr w:type="spellStart"/>
            <w:r>
              <w:rPr>
                <w:rStyle w:val="BodytextBold3"/>
                <w:bCs/>
                <w:color w:val="000000"/>
                <w:szCs w:val="21"/>
              </w:rPr>
              <w:t>Primariei</w:t>
            </w:r>
            <w:proofErr w:type="spellEnd"/>
          </w:p>
        </w:tc>
      </w:tr>
      <w:tr w:rsidR="0000781A" w:rsidRPr="005B1190" w:rsidTr="007F6CA4">
        <w:trPr>
          <w:cantSplit/>
          <w:trHeight w:val="166"/>
        </w:trPr>
        <w:tc>
          <w:tcPr>
            <w:tcW w:w="10974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Bold3"/>
                <w:bCs/>
                <w:color w:val="000000"/>
                <w:szCs w:val="21"/>
              </w:rPr>
              <w:t xml:space="preserve">Taxa </w:t>
            </w:r>
            <w:proofErr w:type="spellStart"/>
            <w:r w:rsidRPr="00292711">
              <w:rPr>
                <w:rStyle w:val="BodytextBold3"/>
                <w:bCs/>
                <w:color w:val="000000"/>
                <w:szCs w:val="21"/>
              </w:rPr>
              <w:t>inchiriere</w:t>
            </w:r>
            <w:proofErr w:type="spellEnd"/>
            <w:r w:rsidRPr="00292711">
              <w:rPr>
                <w:rStyle w:val="BodytextBold3"/>
                <w:bCs/>
                <w:color w:val="000000"/>
                <w:szCs w:val="21"/>
              </w:rPr>
              <w:t xml:space="preserve"> tractor forestier</w:t>
            </w:r>
          </w:p>
        </w:tc>
        <w:tc>
          <w:tcPr>
            <w:tcW w:w="39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C72FE4" w:rsidRDefault="0000781A" w:rsidP="007F6CA4">
            <w:pPr>
              <w:jc w:val="center"/>
              <w:rPr>
                <w:sz w:val="20"/>
                <w:szCs w:val="20"/>
                <w:lang w:eastAsia="en-US"/>
              </w:rPr>
            </w:pPr>
            <w:r w:rsidRPr="00C72FE4">
              <w:rPr>
                <w:sz w:val="20"/>
                <w:szCs w:val="20"/>
                <w:lang w:eastAsia="en-US"/>
              </w:rPr>
              <w:t>70 lei/ora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10974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sz w:val="10"/>
                <w:szCs w:val="10"/>
                <w:lang w:eastAsia="en-US"/>
              </w:rPr>
            </w:pPr>
            <w:r>
              <w:rPr>
                <w:rStyle w:val="BodytextBold3"/>
                <w:bCs/>
                <w:color w:val="000000"/>
                <w:szCs w:val="21"/>
              </w:rPr>
              <w:t xml:space="preserve">Taxa </w:t>
            </w:r>
            <w:proofErr w:type="spellStart"/>
            <w:r>
              <w:rPr>
                <w:rStyle w:val="BodytextBold3"/>
                <w:bCs/>
                <w:color w:val="000000"/>
                <w:szCs w:val="21"/>
              </w:rPr>
              <w:t>inchiriere</w:t>
            </w:r>
            <w:proofErr w:type="spellEnd"/>
            <w:r>
              <w:rPr>
                <w:rStyle w:val="BodytextBold3"/>
                <w:bCs/>
                <w:color w:val="000000"/>
                <w:szCs w:val="21"/>
              </w:rPr>
              <w:t xml:space="preserve"> tractor rutier si microbuz</w:t>
            </w:r>
          </w:p>
        </w:tc>
        <w:tc>
          <w:tcPr>
            <w:tcW w:w="39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50 lei/ora</w:t>
            </w:r>
          </w:p>
        </w:tc>
      </w:tr>
      <w:tr w:rsidR="0000781A" w:rsidRPr="005B1190" w:rsidTr="007F6CA4">
        <w:trPr>
          <w:cantSplit/>
          <w:trHeight w:val="105"/>
        </w:trPr>
        <w:tc>
          <w:tcPr>
            <w:tcW w:w="1098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sz w:val="10"/>
                <w:szCs w:val="10"/>
                <w:lang w:eastAsia="en-US"/>
              </w:rPr>
            </w:pPr>
            <w:r>
              <w:rPr>
                <w:rStyle w:val="BodytextBold3"/>
                <w:bCs/>
                <w:color w:val="000000"/>
                <w:szCs w:val="21"/>
              </w:rPr>
              <w:t xml:space="preserve">Taxa </w:t>
            </w:r>
            <w:proofErr w:type="spellStart"/>
            <w:r>
              <w:rPr>
                <w:rStyle w:val="BodytextBold3"/>
                <w:bCs/>
                <w:color w:val="000000"/>
                <w:szCs w:val="21"/>
              </w:rPr>
              <w:t>inchiriere</w:t>
            </w:r>
            <w:proofErr w:type="spellEnd"/>
            <w:r>
              <w:rPr>
                <w:rStyle w:val="BodytextBold3"/>
                <w:bCs/>
                <w:color w:val="000000"/>
                <w:szCs w:val="21"/>
              </w:rPr>
              <w:t xml:space="preserve"> </w:t>
            </w:r>
            <w:proofErr w:type="spellStart"/>
            <w:r>
              <w:rPr>
                <w:rStyle w:val="BodytextBold3"/>
                <w:bCs/>
                <w:color w:val="000000"/>
                <w:szCs w:val="21"/>
              </w:rPr>
              <w:t>ifron</w:t>
            </w:r>
            <w:proofErr w:type="spellEnd"/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70 lei/ora</w:t>
            </w:r>
          </w:p>
        </w:tc>
      </w:tr>
      <w:tr w:rsidR="0000781A" w:rsidRPr="005B1190" w:rsidTr="007F6CA4">
        <w:trPr>
          <w:cantSplit/>
          <w:trHeight w:val="512"/>
        </w:trPr>
        <w:tc>
          <w:tcPr>
            <w:tcW w:w="1098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sz w:val="10"/>
                <w:szCs w:val="10"/>
                <w:lang w:eastAsia="en-US"/>
              </w:rPr>
            </w:pPr>
            <w:r>
              <w:rPr>
                <w:rStyle w:val="BodytextBold3"/>
                <w:bCs/>
                <w:color w:val="000000"/>
                <w:szCs w:val="21"/>
              </w:rPr>
              <w:t xml:space="preserve">2Taxa pentru îndeplinirea procedurii de divorţ pe cale administrativă </w:t>
            </w:r>
            <w:proofErr w:type="spellStart"/>
            <w:r>
              <w:rPr>
                <w:rStyle w:val="BodytextBold3"/>
                <w:bCs/>
                <w:color w:val="000000"/>
                <w:szCs w:val="21"/>
              </w:rPr>
              <w:t>-nivelul</w:t>
            </w:r>
            <w:proofErr w:type="spellEnd"/>
            <w:r>
              <w:rPr>
                <w:rStyle w:val="BodytextBold3"/>
                <w:bCs/>
                <w:color w:val="000000"/>
                <w:szCs w:val="21"/>
              </w:rPr>
              <w:t xml:space="preserve"> taxei pentru anul 2019 este identic cu nivelul taxei pentru anul 2019</w:t>
            </w: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500 lei</w:t>
            </w:r>
          </w:p>
        </w:tc>
      </w:tr>
      <w:tr w:rsidR="0000781A" w:rsidRPr="005B1190" w:rsidTr="007F6CA4">
        <w:trPr>
          <w:cantSplit/>
          <w:trHeight w:val="139"/>
        </w:trPr>
        <w:tc>
          <w:tcPr>
            <w:tcW w:w="684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Bold3"/>
                <w:bCs/>
                <w:color w:val="000000"/>
                <w:szCs w:val="21"/>
              </w:rPr>
              <w:t>3.Taxă pentru salubrizare</w:t>
            </w:r>
          </w:p>
        </w:tc>
        <w:tc>
          <w:tcPr>
            <w:tcW w:w="41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Persoane fizice</w:t>
            </w: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jc w:val="center"/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t>-</w:t>
            </w:r>
            <w:r w:rsidRPr="00292711">
              <w:rPr>
                <w:rFonts w:ascii="Times New Roman" w:hAnsi="Times New Roman"/>
                <w:noProof/>
                <w:szCs w:val="21"/>
              </w:rPr>
              <w:t xml:space="preserve"> lei/</w:t>
            </w:r>
            <w:r>
              <w:rPr>
                <w:rFonts w:ascii="Times New Roman" w:hAnsi="Times New Roman"/>
                <w:noProof/>
                <w:szCs w:val="21"/>
              </w:rPr>
              <w:t>an</w:t>
            </w:r>
            <w:r w:rsidRPr="00292711">
              <w:rPr>
                <w:rFonts w:ascii="Times New Roman" w:hAnsi="Times New Roman"/>
                <w:noProof/>
                <w:szCs w:val="21"/>
              </w:rPr>
              <w:t>/persoana</w:t>
            </w:r>
          </w:p>
        </w:tc>
      </w:tr>
      <w:tr w:rsidR="0000781A" w:rsidRPr="005B1190" w:rsidTr="007F6CA4">
        <w:trPr>
          <w:cantSplit/>
          <w:trHeight w:val="139"/>
        </w:trPr>
        <w:tc>
          <w:tcPr>
            <w:tcW w:w="68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74" w:lineRule="exact"/>
              <w:ind w:firstLine="0"/>
              <w:rPr>
                <w:rStyle w:val="BodytextBold3"/>
                <w:bCs/>
                <w:color w:val="000000"/>
                <w:szCs w:val="21"/>
              </w:rPr>
            </w:pPr>
          </w:p>
        </w:tc>
        <w:tc>
          <w:tcPr>
            <w:tcW w:w="41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rPr>
                <w:rStyle w:val="Bodytext4"/>
                <w:rFonts w:ascii="Times New Roman" w:hAnsi="Times New Roman"/>
                <w:color w:val="000000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Persoana juridice</w:t>
            </w: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jc w:val="center"/>
              <w:rPr>
                <w:rStyle w:val="Bodytext4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szCs w:val="21"/>
              </w:rPr>
              <w:t>-</w:t>
            </w:r>
            <w:r w:rsidRPr="00292711">
              <w:rPr>
                <w:rFonts w:ascii="Times New Roman" w:hAnsi="Times New Roman"/>
                <w:noProof/>
                <w:szCs w:val="21"/>
              </w:rPr>
              <w:t xml:space="preserve"> lei/</w:t>
            </w:r>
            <w:r>
              <w:rPr>
                <w:rFonts w:ascii="Times New Roman" w:hAnsi="Times New Roman"/>
                <w:noProof/>
                <w:szCs w:val="21"/>
              </w:rPr>
              <w:t>an</w:t>
            </w:r>
          </w:p>
        </w:tc>
      </w:tr>
      <w:tr w:rsidR="0000781A" w:rsidRPr="005B1190" w:rsidTr="007F6CA4">
        <w:trPr>
          <w:cantSplit/>
          <w:trHeight w:val="104"/>
        </w:trPr>
        <w:tc>
          <w:tcPr>
            <w:tcW w:w="684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Bold3"/>
                <w:bCs/>
                <w:color w:val="000000"/>
                <w:szCs w:val="21"/>
              </w:rPr>
              <w:t>4.Taxă PSI</w:t>
            </w:r>
          </w:p>
        </w:tc>
        <w:tc>
          <w:tcPr>
            <w:tcW w:w="41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Persoane fizice</w:t>
            </w: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jc w:val="center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Fonts w:ascii="Times New Roman" w:hAnsi="Times New Roman"/>
                <w:noProof/>
                <w:szCs w:val="21"/>
              </w:rPr>
              <w:t>20 lei/an/gospodarie</w:t>
            </w:r>
          </w:p>
        </w:tc>
      </w:tr>
      <w:tr w:rsidR="0000781A" w:rsidRPr="005B1190" w:rsidTr="007F6CA4">
        <w:trPr>
          <w:cantSplit/>
          <w:trHeight w:val="104"/>
        </w:trPr>
        <w:tc>
          <w:tcPr>
            <w:tcW w:w="68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firstLine="0"/>
              <w:rPr>
                <w:rStyle w:val="BodytextBold3"/>
                <w:bCs/>
                <w:color w:val="000000"/>
                <w:szCs w:val="21"/>
              </w:rPr>
            </w:pPr>
          </w:p>
        </w:tc>
        <w:tc>
          <w:tcPr>
            <w:tcW w:w="41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rPr>
                <w:rStyle w:val="Bodytext4"/>
                <w:rFonts w:ascii="Times New Roman" w:hAnsi="Times New Roman"/>
                <w:color w:val="000000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Persoana juridice</w:t>
            </w: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jc w:val="center"/>
              <w:rPr>
                <w:rStyle w:val="Bodytext4"/>
                <w:rFonts w:ascii="Times New Roman" w:hAnsi="Times New Roman"/>
                <w:color w:val="000000"/>
              </w:rPr>
            </w:pPr>
            <w:r w:rsidRPr="00292711">
              <w:rPr>
                <w:rFonts w:ascii="Times New Roman" w:hAnsi="Times New Roman"/>
                <w:noProof/>
                <w:szCs w:val="21"/>
              </w:rPr>
              <w:t>30 lei/an</w:t>
            </w:r>
          </w:p>
        </w:tc>
      </w:tr>
      <w:tr w:rsidR="0000781A" w:rsidRPr="005B1190" w:rsidTr="007F6CA4">
        <w:trPr>
          <w:cantSplit/>
          <w:trHeight w:val="550"/>
        </w:trPr>
        <w:tc>
          <w:tcPr>
            <w:tcW w:w="684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spacing w:line="274" w:lineRule="exact"/>
              <w:jc w:val="both"/>
              <w:rPr>
                <w:rStyle w:val="BodytextTahoma"/>
                <w:rFonts w:ascii="Arial" w:hAnsi="Arial"/>
                <w:b w:val="0"/>
                <w:spacing w:val="0"/>
                <w:sz w:val="24"/>
              </w:rPr>
            </w:pPr>
            <w:r>
              <w:rPr>
                <w:rStyle w:val="BodytextBold1"/>
                <w:bCs/>
                <w:color w:val="000000"/>
                <w:szCs w:val="21"/>
              </w:rPr>
              <w:t xml:space="preserve">5.Taxă închiriere cămine culturale - nivelul taxei pentru anul 2016 </w:t>
            </w:r>
          </w:p>
          <w:p w:rsidR="0000781A" w:rsidRDefault="0000781A" w:rsidP="007F6CA4">
            <w:pPr>
              <w:spacing w:line="274" w:lineRule="exact"/>
              <w:jc w:val="both"/>
              <w:rPr>
                <w:rStyle w:val="BodytextTahoma"/>
                <w:rFonts w:ascii="Arial" w:hAnsi="Arial"/>
                <w:b w:val="0"/>
                <w:spacing w:val="0"/>
                <w:sz w:val="24"/>
              </w:rPr>
            </w:pPr>
            <w:r>
              <w:rPr>
                <w:rStyle w:val="Bodytext8"/>
                <w:color w:val="000000"/>
                <w:szCs w:val="21"/>
              </w:rPr>
              <w:t xml:space="preserve">Nota </w:t>
            </w:r>
            <w:r>
              <w:rPr>
                <w:rStyle w:val="Bodytext8"/>
                <w:color w:val="000000"/>
                <w:szCs w:val="21"/>
              </w:rPr>
              <w:t>Î</w:t>
            </w:r>
            <w:r>
              <w:rPr>
                <w:rStyle w:val="Bodytext8"/>
                <w:color w:val="000000"/>
                <w:szCs w:val="21"/>
              </w:rPr>
              <w:t>nchirierea se va face la cererea organizatorului care va achita o tax</w:t>
            </w:r>
            <w:r>
              <w:rPr>
                <w:rStyle w:val="Bodytext8"/>
                <w:color w:val="000000"/>
                <w:szCs w:val="21"/>
              </w:rPr>
              <w:t>ă</w:t>
            </w:r>
            <w:r>
              <w:rPr>
                <w:rStyle w:val="Bodytext8"/>
                <w:color w:val="000000"/>
                <w:szCs w:val="21"/>
              </w:rPr>
              <w:t xml:space="preserve"> de garan</w:t>
            </w:r>
            <w:r>
              <w:rPr>
                <w:rStyle w:val="Bodytext8"/>
                <w:color w:val="000000"/>
                <w:szCs w:val="21"/>
              </w:rPr>
              <w:t>ţ</w:t>
            </w:r>
            <w:r>
              <w:rPr>
                <w:rStyle w:val="Bodytext8"/>
                <w:color w:val="000000"/>
                <w:szCs w:val="21"/>
              </w:rPr>
              <w:t>ie de 300 lei ce va fi restituit</w:t>
            </w:r>
            <w:r>
              <w:rPr>
                <w:rStyle w:val="Bodytext8"/>
                <w:color w:val="000000"/>
                <w:szCs w:val="21"/>
              </w:rPr>
              <w:t>ă</w:t>
            </w:r>
            <w:r>
              <w:rPr>
                <w:rStyle w:val="Bodytext8"/>
                <w:color w:val="000000"/>
                <w:szCs w:val="21"/>
              </w:rPr>
              <w:t xml:space="preserve"> dup</w:t>
            </w:r>
            <w:r>
              <w:rPr>
                <w:rStyle w:val="Bodytext8"/>
                <w:color w:val="000000"/>
                <w:szCs w:val="21"/>
              </w:rPr>
              <w:t>ă</w:t>
            </w:r>
            <w:r>
              <w:rPr>
                <w:rStyle w:val="Bodytext8"/>
                <w:color w:val="000000"/>
                <w:szCs w:val="21"/>
              </w:rPr>
              <w:t xml:space="preserve"> predarea integral</w:t>
            </w:r>
            <w:r>
              <w:rPr>
                <w:rStyle w:val="Bodytext8"/>
                <w:color w:val="000000"/>
                <w:szCs w:val="21"/>
              </w:rPr>
              <w:t>ă</w:t>
            </w:r>
            <w:r>
              <w:rPr>
                <w:rStyle w:val="Bodytext8"/>
                <w:color w:val="000000"/>
                <w:szCs w:val="21"/>
              </w:rPr>
              <w:t xml:space="preserve"> a inventarului primit. </w:t>
            </w:r>
          </w:p>
        </w:tc>
        <w:tc>
          <w:tcPr>
            <w:tcW w:w="41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74" w:lineRule="exact"/>
              <w:ind w:left="120"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Pentru</w:t>
            </w:r>
            <w:r w:rsidRPr="00292711">
              <w:rPr>
                <w:rFonts w:ascii="Times New Roman" w:hAnsi="Times New Roman"/>
                <w:noProof/>
                <w:szCs w:val="21"/>
              </w:rPr>
              <w:t xml:space="preserve"> </w:t>
            </w:r>
            <w:r w:rsidRPr="00292711">
              <w:rPr>
                <w:rStyle w:val="Bodytext4"/>
                <w:rFonts w:ascii="Times New Roman" w:hAnsi="Times New Roman"/>
                <w:color w:val="000000"/>
              </w:rPr>
              <w:t>organizare de nunţi</w:t>
            </w: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400 lei</w:t>
            </w:r>
          </w:p>
        </w:tc>
      </w:tr>
      <w:tr w:rsidR="0000781A" w:rsidRPr="005B1190" w:rsidTr="007F6CA4">
        <w:trPr>
          <w:cantSplit/>
          <w:trHeight w:val="549"/>
        </w:trPr>
        <w:tc>
          <w:tcPr>
            <w:tcW w:w="68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spacing w:line="274" w:lineRule="exact"/>
              <w:jc w:val="both"/>
              <w:rPr>
                <w:rStyle w:val="BodytextBold1"/>
                <w:bCs/>
                <w:color w:val="000000"/>
                <w:szCs w:val="21"/>
              </w:rPr>
            </w:pPr>
          </w:p>
        </w:tc>
        <w:tc>
          <w:tcPr>
            <w:tcW w:w="41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20"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Pentru botez</w:t>
            </w: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300 lei</w:t>
            </w:r>
          </w:p>
        </w:tc>
      </w:tr>
      <w:tr w:rsidR="0000781A" w:rsidRPr="005B1190" w:rsidTr="007F6CA4">
        <w:trPr>
          <w:cantSplit/>
          <w:trHeight w:val="549"/>
        </w:trPr>
        <w:tc>
          <w:tcPr>
            <w:tcW w:w="68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spacing w:line="274" w:lineRule="exact"/>
              <w:jc w:val="both"/>
              <w:rPr>
                <w:rStyle w:val="BodytextBold1"/>
                <w:bCs/>
                <w:color w:val="000000"/>
                <w:szCs w:val="21"/>
              </w:rPr>
            </w:pPr>
          </w:p>
        </w:tc>
        <w:tc>
          <w:tcPr>
            <w:tcW w:w="41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78" w:lineRule="exact"/>
              <w:ind w:left="120"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 xml:space="preserve">Alte petreceri (bal, zile onomastice, </w:t>
            </w:r>
            <w:proofErr w:type="spellStart"/>
            <w:r w:rsidRPr="00292711">
              <w:rPr>
                <w:rStyle w:val="Bodytext4"/>
                <w:rFonts w:ascii="Times New Roman" w:hAnsi="Times New Roman"/>
                <w:color w:val="000000"/>
              </w:rPr>
              <w:t>etc</w:t>
            </w:r>
            <w:proofErr w:type="spellEnd"/>
            <w:r w:rsidRPr="00292711">
              <w:rPr>
                <w:rStyle w:val="Bodytext4"/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92711" w:rsidRDefault="0000781A" w:rsidP="007F6CA4">
            <w:pPr>
              <w:pStyle w:val="Bodytext1"/>
              <w:shd w:val="clear" w:color="auto" w:fill="auto"/>
              <w:spacing w:before="0" w:line="210" w:lineRule="exact"/>
              <w:ind w:left="140" w:firstLine="0"/>
              <w:rPr>
                <w:rFonts w:ascii="Times New Roman" w:hAnsi="Times New Roman"/>
                <w:noProof/>
                <w:szCs w:val="21"/>
              </w:rPr>
            </w:pPr>
            <w:r w:rsidRPr="00292711">
              <w:rPr>
                <w:rStyle w:val="Bodytext4"/>
                <w:rFonts w:ascii="Times New Roman" w:hAnsi="Times New Roman"/>
                <w:color w:val="000000"/>
              </w:rPr>
              <w:t>100 lei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148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00781A" w:rsidRDefault="0000781A" w:rsidP="007F6CA4">
            <w:pPr>
              <w:jc w:val="center"/>
              <w:rPr>
                <w:rFonts w:cs="Arial"/>
                <w:bCs/>
              </w:rPr>
            </w:pPr>
            <w:r>
              <w:rPr>
                <w:b/>
                <w:bCs/>
              </w:rPr>
              <w:t>CAPITOLUL X</w:t>
            </w:r>
            <w:r w:rsidRPr="004E340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ALTE DISPOZI</w:t>
            </w:r>
            <w:r>
              <w:rPr>
                <w:rFonts w:ascii="Cambria Math" w:hAnsi="Cambria Math" w:cs="Cambria Math"/>
                <w:b/>
                <w:bCs/>
              </w:rPr>
              <w:t>Ț</w:t>
            </w:r>
            <w:r>
              <w:rPr>
                <w:rFonts w:cs="Arial"/>
                <w:b/>
                <w:bCs/>
              </w:rPr>
              <w:t>II COMUNE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b/>
                <w:bCs/>
              </w:rPr>
            </w:pPr>
          </w:p>
        </w:tc>
        <w:tc>
          <w:tcPr>
            <w:tcW w:w="50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COTELE</w:t>
            </w:r>
            <w:r>
              <w:rPr>
                <w:rFonts w:cs="Arial"/>
                <w:sz w:val="16"/>
              </w:rPr>
              <w:t xml:space="preserve"> </w:t>
            </w:r>
            <w:r w:rsidRPr="0065353E">
              <w:rPr>
                <w:rFonts w:cs="Arial"/>
                <w:sz w:val="16"/>
              </w:rPr>
              <w:t>STABILITE PRIN CODUL FISCAL</w:t>
            </w:r>
            <w:r>
              <w:rPr>
                <w:rFonts w:cs="Arial"/>
                <w:sz w:val="16"/>
              </w:rPr>
              <w:t xml:space="preserve"> </w:t>
            </w: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50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COTELE STABILITE</w:t>
            </w:r>
            <w:r w:rsidRPr="0065353E">
              <w:rPr>
                <w:rFonts w:cs="Arial"/>
                <w:sz w:val="16"/>
              </w:rPr>
              <w:t xml:space="preserve"> DE CONSILIUL LOCAL</w:t>
            </w:r>
            <w:r>
              <w:rPr>
                <w:rFonts w:cs="Arial"/>
                <w:sz w:val="16"/>
              </w:rPr>
              <w:t xml:space="preserve"> </w:t>
            </w: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b/>
                <w:bCs/>
              </w:rPr>
            </w:pPr>
            <w:r w:rsidRPr="002E00C9">
              <w:rPr>
                <w:b/>
                <w:bCs/>
              </w:rPr>
              <w:t xml:space="preserve">Art. 489 alin. (1) </w:t>
            </w:r>
            <w:r>
              <w:rPr>
                <w:b/>
                <w:bCs/>
              </w:rPr>
              <w:t>s</w:t>
            </w:r>
            <w:r w:rsidRPr="002E00C9">
              <w:rPr>
                <w:b/>
                <w:bCs/>
              </w:rPr>
              <w:t>i (2)</w:t>
            </w:r>
          </w:p>
          <w:p w:rsidR="0000781A" w:rsidRPr="009C5C52" w:rsidRDefault="0000781A" w:rsidP="007F6CA4">
            <w:pPr>
              <w:jc w:val="both"/>
              <w:rPr>
                <w:bCs/>
              </w:rPr>
            </w:pPr>
            <w:r w:rsidRPr="009C5C52">
              <w:rPr>
                <w:rFonts w:cs="Arial"/>
                <w:sz w:val="20"/>
                <w:szCs w:val="20"/>
              </w:rPr>
              <w:t>„(2) Cotele adi</w:t>
            </w:r>
            <w:r w:rsidRPr="009C5C52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9C5C52">
              <w:rPr>
                <w:rFonts w:cs="Arial"/>
                <w:sz w:val="20"/>
                <w:szCs w:val="20"/>
              </w:rPr>
              <w:t>ionale … nu pot fi mai mari de 50% fa</w:t>
            </w:r>
            <w:r>
              <w:rPr>
                <w:rFonts w:cs="Arial"/>
                <w:sz w:val="20"/>
                <w:szCs w:val="20"/>
              </w:rPr>
              <w:t>t</w:t>
            </w:r>
            <w:r w:rsidRPr="009C5C52">
              <w:rPr>
                <w:rFonts w:cs="Arial"/>
                <w:sz w:val="20"/>
                <w:szCs w:val="20"/>
              </w:rPr>
              <w:t>ă de nivelurile maxime stabilite în prezentul titlu.”</w:t>
            </w:r>
          </w:p>
        </w:tc>
        <w:tc>
          <w:tcPr>
            <w:tcW w:w="50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185827" w:rsidRDefault="0000781A" w:rsidP="007F6CA4">
            <w:pPr>
              <w:jc w:val="center"/>
              <w:rPr>
                <w:bCs/>
              </w:rPr>
            </w:pPr>
            <w:r>
              <w:rPr>
                <w:bCs/>
              </w:rPr>
              <w:t>0% - 50</w:t>
            </w:r>
            <w:r w:rsidRPr="00185827">
              <w:rPr>
                <w:bCs/>
              </w:rPr>
              <w:t>%</w:t>
            </w:r>
          </w:p>
        </w:tc>
        <w:tc>
          <w:tcPr>
            <w:tcW w:w="50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148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AA6357" w:rsidRDefault="0000781A" w:rsidP="007F6CA4">
            <w:pPr>
              <w:jc w:val="both"/>
              <w:rPr>
                <w:bCs/>
                <w:sz w:val="18"/>
              </w:rPr>
            </w:pPr>
            <w:r w:rsidRPr="00AA6357">
              <w:rPr>
                <w:bCs/>
                <w:sz w:val="18"/>
              </w:rPr>
              <w:t xml:space="preserve">*Se inserează rând pentru fiecare impozit </w:t>
            </w:r>
            <w:r>
              <w:rPr>
                <w:bCs/>
                <w:sz w:val="18"/>
              </w:rPr>
              <w:t>s</w:t>
            </w:r>
            <w:r w:rsidRPr="00AA6357">
              <w:rPr>
                <w:bCs/>
                <w:sz w:val="18"/>
              </w:rPr>
              <w:t xml:space="preserve">i taxă locală asupra căruia/căreia se </w:t>
            </w:r>
            <w:proofErr w:type="spellStart"/>
            <w:r w:rsidRPr="00AA6357">
              <w:rPr>
                <w:bCs/>
                <w:sz w:val="18"/>
              </w:rPr>
              <w:t>stabile</w:t>
            </w:r>
            <w:r>
              <w:rPr>
                <w:bCs/>
                <w:sz w:val="18"/>
              </w:rPr>
              <w:t>t</w:t>
            </w:r>
            <w:r w:rsidRPr="00AA6357">
              <w:rPr>
                <w:bCs/>
                <w:sz w:val="18"/>
              </w:rPr>
              <w:t>te</w:t>
            </w:r>
            <w:proofErr w:type="spellEnd"/>
            <w:r w:rsidRPr="00AA6357">
              <w:rPr>
                <w:bCs/>
                <w:sz w:val="18"/>
              </w:rPr>
              <w:t xml:space="preserve"> cotă </w:t>
            </w:r>
            <w:proofErr w:type="spellStart"/>
            <w:r w:rsidRPr="00AA6357">
              <w:rPr>
                <w:bCs/>
                <w:sz w:val="18"/>
              </w:rPr>
              <w:t>adi</w:t>
            </w:r>
            <w:r>
              <w:rPr>
                <w:bCs/>
                <w:sz w:val="18"/>
              </w:rPr>
              <w:t>t</w:t>
            </w:r>
            <w:r w:rsidRPr="00AA6357">
              <w:rPr>
                <w:bCs/>
                <w:sz w:val="18"/>
              </w:rPr>
              <w:t>ională</w:t>
            </w:r>
            <w:proofErr w:type="spellEnd"/>
            <w:r w:rsidRPr="00AA6357">
              <w:rPr>
                <w:bCs/>
                <w:sz w:val="18"/>
              </w:rPr>
              <w:t>.</w:t>
            </w:r>
          </w:p>
          <w:p w:rsidR="0000781A" w:rsidRDefault="0000781A" w:rsidP="007F6CA4">
            <w:pPr>
              <w:ind w:left="-57" w:right="-57"/>
              <w:jc w:val="both"/>
              <w:rPr>
                <w:b/>
                <w:bCs/>
                <w:spacing w:val="-4"/>
                <w:sz w:val="16"/>
                <w:szCs w:val="17"/>
              </w:rPr>
            </w:pPr>
            <w:r w:rsidRPr="00272259">
              <w:rPr>
                <w:b/>
                <w:bCs/>
                <w:spacing w:val="-4"/>
                <w:sz w:val="16"/>
                <w:szCs w:val="17"/>
              </w:rPr>
              <w:t>NOTĂ: Cotele adi</w:t>
            </w:r>
            <w:r w:rsidRPr="00272259">
              <w:rPr>
                <w:rFonts w:ascii="Cambria Math" w:hAnsi="Cambria Math" w:cs="Cambria Math"/>
                <w:b/>
                <w:bCs/>
                <w:spacing w:val="-4"/>
                <w:sz w:val="16"/>
                <w:szCs w:val="17"/>
              </w:rPr>
              <w:t>ț</w:t>
            </w:r>
            <w:r w:rsidRPr="00272259">
              <w:rPr>
                <w:rFonts w:cs="Arial"/>
                <w:b/>
                <w:bCs/>
                <w:spacing w:val="-4"/>
                <w:sz w:val="16"/>
                <w:szCs w:val="17"/>
              </w:rPr>
              <w:t xml:space="preserve">ionale </w:t>
            </w:r>
            <w:r w:rsidRPr="00272259">
              <w:rPr>
                <w:b/>
                <w:bCs/>
                <w:spacing w:val="-4"/>
                <w:sz w:val="16"/>
                <w:szCs w:val="17"/>
              </w:rPr>
              <w:t xml:space="preserve">stabilite se aplică asupra nivelurilor care stau la baza determinării impozitelor </w:t>
            </w:r>
            <w:r>
              <w:rPr>
                <w:b/>
                <w:bCs/>
                <w:spacing w:val="-4"/>
                <w:sz w:val="16"/>
                <w:szCs w:val="17"/>
              </w:rPr>
              <w:t>s</w:t>
            </w:r>
            <w:r w:rsidRPr="00272259">
              <w:rPr>
                <w:b/>
                <w:bCs/>
                <w:spacing w:val="-4"/>
                <w:sz w:val="16"/>
                <w:szCs w:val="17"/>
              </w:rPr>
              <w:t xml:space="preserve">i taxelor locale datorate, fie că nivelurile respective sunt exprimate în lei sau în cote procentuale. </w:t>
            </w:r>
          </w:p>
          <w:p w:rsidR="0000781A" w:rsidRPr="00272259" w:rsidRDefault="0000781A" w:rsidP="007F6CA4">
            <w:pPr>
              <w:ind w:left="-57" w:right="-57"/>
              <w:jc w:val="both"/>
              <w:rPr>
                <w:b/>
                <w:bCs/>
                <w:spacing w:val="-4"/>
                <w:sz w:val="17"/>
                <w:szCs w:val="17"/>
              </w:rPr>
            </w:pPr>
          </w:p>
        </w:tc>
      </w:tr>
      <w:tr w:rsidR="0000781A" w:rsidRPr="005B1190" w:rsidTr="007F6CA4">
        <w:trPr>
          <w:cantSplit/>
          <w:trHeight w:val="166"/>
        </w:trPr>
        <w:tc>
          <w:tcPr>
            <w:tcW w:w="4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b/>
                <w:bCs/>
              </w:rPr>
            </w:pPr>
            <w:r>
              <w:rPr>
                <w:b/>
                <w:bCs/>
              </w:rPr>
              <w:t>Art. 489 alin. (4)</w:t>
            </w:r>
          </w:p>
        </w:tc>
        <w:tc>
          <w:tcPr>
            <w:tcW w:w="50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bCs/>
              </w:rPr>
            </w:pPr>
            <w:r>
              <w:rPr>
                <w:bCs/>
              </w:rPr>
              <w:t>0% - 500</w:t>
            </w:r>
            <w:r w:rsidRPr="00185827">
              <w:rPr>
                <w:bCs/>
              </w:rPr>
              <w:t>%</w:t>
            </w:r>
          </w:p>
        </w:tc>
        <w:tc>
          <w:tcPr>
            <w:tcW w:w="50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4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rPr>
                <w:b/>
                <w:bCs/>
              </w:rPr>
            </w:pPr>
            <w:r>
              <w:rPr>
                <w:b/>
                <w:bCs/>
              </w:rPr>
              <w:t>Art. 489 alin. (5)</w:t>
            </w:r>
          </w:p>
        </w:tc>
        <w:tc>
          <w:tcPr>
            <w:tcW w:w="50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bCs/>
              </w:rPr>
            </w:pPr>
            <w:r>
              <w:rPr>
                <w:bCs/>
              </w:rPr>
              <w:t>0% - 500</w:t>
            </w:r>
            <w:r w:rsidRPr="00185827">
              <w:rPr>
                <w:bCs/>
              </w:rPr>
              <w:t>%</w:t>
            </w:r>
          </w:p>
        </w:tc>
        <w:tc>
          <w:tcPr>
            <w:tcW w:w="50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Default="0000781A" w:rsidP="007F6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0781A" w:rsidRPr="00456BAD" w:rsidRDefault="0000781A" w:rsidP="0000781A">
      <w:pPr>
        <w:rPr>
          <w:color w:val="FF0000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1"/>
        <w:gridCol w:w="3827"/>
        <w:gridCol w:w="3827"/>
      </w:tblGrid>
      <w:tr w:rsidR="0000781A" w:rsidRPr="005B1190" w:rsidTr="007F6CA4">
        <w:trPr>
          <w:cantSplit/>
          <w:trHeight w:val="166"/>
        </w:trPr>
        <w:tc>
          <w:tcPr>
            <w:tcW w:w="148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00781A" w:rsidRPr="00A73563" w:rsidRDefault="0000781A" w:rsidP="007F6CA4">
            <w:pPr>
              <w:pStyle w:val="Titlu7"/>
            </w:pPr>
            <w:r w:rsidRPr="00A73563">
              <w:t>CAPITOLUL  X</w:t>
            </w:r>
            <w:r>
              <w:t>I</w:t>
            </w:r>
            <w:r w:rsidRPr="00A73563">
              <w:t xml:space="preserve"> – SANC</w:t>
            </w:r>
            <w:r>
              <w:rPr>
                <w:rFonts w:ascii="Cambria Math" w:hAnsi="Cambria Math" w:cs="Cambria Math"/>
              </w:rPr>
              <w:t>Ț</w:t>
            </w:r>
            <w:r w:rsidRPr="00A73563">
              <w:t>IUNI</w:t>
            </w:r>
          </w:p>
        </w:tc>
      </w:tr>
      <w:tr w:rsidR="0000781A" w:rsidRPr="005B1190" w:rsidTr="007F6CA4">
        <w:trPr>
          <w:cantSplit/>
          <w:trHeight w:val="255"/>
        </w:trPr>
        <w:tc>
          <w:tcPr>
            <w:tcW w:w="148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781A" w:rsidRPr="0085193C" w:rsidRDefault="0000781A" w:rsidP="007F6CA4">
            <w:pPr>
              <w:spacing w:before="60" w:after="100" w:afterAutospacing="1"/>
              <w:jc w:val="center"/>
              <w:rPr>
                <w:rFonts w:cs="Arial"/>
              </w:rPr>
            </w:pPr>
            <w:r w:rsidRPr="0085193C">
              <w:rPr>
                <w:rFonts w:cs="Arial"/>
                <w:sz w:val="22"/>
              </w:rPr>
              <w:t xml:space="preserve">LIMITELE MINIME </w:t>
            </w:r>
            <w:r>
              <w:rPr>
                <w:rFonts w:cs="Arial"/>
                <w:sz w:val="22"/>
              </w:rPr>
              <w:t>S</w:t>
            </w:r>
            <w:r w:rsidRPr="0085193C">
              <w:rPr>
                <w:rFonts w:cs="Arial"/>
                <w:sz w:val="22"/>
              </w:rPr>
              <w:t>I MAXIME ALE AMENZILOR ÎN CAZUL PERSOANELOR FIZICE</w:t>
            </w:r>
          </w:p>
        </w:tc>
      </w:tr>
      <w:tr w:rsidR="0000781A" w:rsidRPr="005B1190" w:rsidTr="007F6CA4">
        <w:trPr>
          <w:cantSplit/>
          <w:trHeight w:val="380"/>
        </w:trPr>
        <w:tc>
          <w:tcPr>
            <w:tcW w:w="724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247B87" w:rsidRDefault="0000781A" w:rsidP="007F6CA4">
            <w:pPr>
              <w:pStyle w:val="Titlu8"/>
              <w:ind w:left="0" w:firstLine="0"/>
              <w:jc w:val="left"/>
            </w:pPr>
            <w:r w:rsidRPr="00247B87">
              <w:t>Art. 493</w:t>
            </w:r>
          </w:p>
          <w:p w:rsidR="0000781A" w:rsidRPr="00E13215" w:rsidRDefault="0000781A" w:rsidP="007F6CA4">
            <w:r w:rsidRPr="00F25814">
              <w:rPr>
                <w:b/>
                <w:sz w:val="20"/>
              </w:rPr>
              <w:t>(3)</w:t>
            </w:r>
            <w:r>
              <w:rPr>
                <w:sz w:val="20"/>
              </w:rPr>
              <w:t xml:space="preserve"> </w:t>
            </w:r>
            <w:r w:rsidRPr="0085193C">
              <w:rPr>
                <w:sz w:val="20"/>
              </w:rPr>
              <w:t>Contraven</w:t>
            </w:r>
            <w:r>
              <w:rPr>
                <w:rFonts w:ascii="Cambria Math" w:hAnsi="Cambria Math" w:cs="Cambria Math"/>
                <w:sz w:val="20"/>
              </w:rPr>
              <w:t>ț</w:t>
            </w:r>
            <w:r w:rsidRPr="0085193C">
              <w:rPr>
                <w:sz w:val="20"/>
              </w:rPr>
              <w:t xml:space="preserve">ia prevăzută la alin. (2) </w:t>
            </w:r>
            <w:r w:rsidRPr="0085193C">
              <w:rPr>
                <w:sz w:val="20"/>
                <w:szCs w:val="20"/>
              </w:rPr>
              <w:sym w:font="Wingdings" w:char="F0CA"/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tabs>
                <w:tab w:val="center" w:pos="2959"/>
                <w:tab w:val="left" w:pos="5220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LIMITELE</w:t>
            </w:r>
            <w:r w:rsidRPr="0065353E">
              <w:rPr>
                <w:rFonts w:cs="Arial"/>
                <w:sz w:val="16"/>
              </w:rPr>
              <w:t xml:space="preserve">  STABILITE PRIN CODUL FISCAL</w:t>
            </w:r>
          </w:p>
          <w:p w:rsidR="0000781A" w:rsidRPr="004D170E" w:rsidRDefault="0000781A" w:rsidP="007F6CA4">
            <w:pPr>
              <w:jc w:val="center"/>
              <w:rPr>
                <w:rFonts w:cs="Arial"/>
                <w:bCs/>
              </w:rPr>
            </w:pP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5353E" w:rsidRDefault="0000781A" w:rsidP="007F6CA4">
            <w:pPr>
              <w:jc w:val="center"/>
              <w:rPr>
                <w:rFonts w:cs="Arial"/>
                <w:sz w:val="16"/>
              </w:rPr>
            </w:pPr>
            <w:r w:rsidRPr="0065353E">
              <w:rPr>
                <w:rFonts w:cs="Arial"/>
                <w:sz w:val="16"/>
              </w:rPr>
              <w:t>NIVELURILE STABILITE DE CONSILIUL LOCAL</w:t>
            </w:r>
          </w:p>
          <w:p w:rsidR="0000781A" w:rsidRPr="005B1190" w:rsidRDefault="0000781A" w:rsidP="007F6CA4">
            <w:pPr>
              <w:jc w:val="center"/>
              <w:rPr>
                <w:rFonts w:cs="Arial"/>
                <w:bCs/>
                <w:color w:val="FF0000"/>
              </w:rPr>
            </w:pPr>
            <w:r w:rsidRPr="0065353E">
              <w:rPr>
                <w:rFonts w:cs="Arial"/>
                <w:sz w:val="16"/>
              </w:rPr>
              <w:t>PENTRU ANUL 201</w:t>
            </w:r>
            <w:r>
              <w:rPr>
                <w:rFonts w:cs="Arial"/>
                <w:sz w:val="16"/>
              </w:rPr>
              <w:t>9</w:t>
            </w:r>
          </w:p>
        </w:tc>
      </w:tr>
      <w:tr w:rsidR="0000781A" w:rsidRPr="005B1190" w:rsidTr="007F6CA4">
        <w:trPr>
          <w:cantSplit/>
          <w:trHeight w:val="173"/>
        </w:trPr>
        <w:tc>
          <w:tcPr>
            <w:tcW w:w="72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81A" w:rsidRPr="005B1190" w:rsidRDefault="0000781A" w:rsidP="007F6CA4">
            <w:pPr>
              <w:pStyle w:val="Titlu8"/>
              <w:ind w:left="0" w:firstLine="0"/>
              <w:rPr>
                <w:color w:val="FF000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E5BC1" w:rsidRDefault="0000781A" w:rsidP="007F6CA4">
            <w:pPr>
              <w:tabs>
                <w:tab w:val="left" w:pos="2219"/>
              </w:tabs>
              <w:jc w:val="center"/>
              <w:rPr>
                <w:rFonts w:cs="Arial"/>
                <w:sz w:val="20"/>
              </w:rPr>
            </w:pPr>
            <w:r w:rsidRPr="002E5BC1">
              <w:rPr>
                <w:rFonts w:cs="Arial"/>
                <w:sz w:val="20"/>
              </w:rPr>
              <w:t>- lei -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2E5BC1" w:rsidRDefault="0000781A" w:rsidP="007F6CA4">
            <w:pPr>
              <w:tabs>
                <w:tab w:val="left" w:pos="2219"/>
              </w:tabs>
              <w:jc w:val="center"/>
              <w:rPr>
                <w:rFonts w:cs="Arial"/>
                <w:sz w:val="20"/>
              </w:rPr>
            </w:pPr>
            <w:r w:rsidRPr="002E5BC1">
              <w:rPr>
                <w:rFonts w:cs="Arial"/>
                <w:sz w:val="20"/>
              </w:rPr>
              <w:t>- lei -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241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B1190" w:rsidRDefault="0000781A" w:rsidP="007F6CA4">
            <w:pPr>
              <w:spacing w:before="40"/>
              <w:jc w:val="both"/>
              <w:rPr>
                <w:color w:val="FF0000"/>
              </w:rPr>
            </w:pPr>
            <w:r>
              <w:rPr>
                <w:rFonts w:cs="Arial"/>
                <w:sz w:val="20"/>
                <w:szCs w:val="20"/>
              </w:rPr>
              <w:sym w:font="Wingdings" w:char="F0C4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F5351">
              <w:rPr>
                <w:rFonts w:cs="Arial"/>
                <w:sz w:val="20"/>
                <w:szCs w:val="20"/>
              </w:rPr>
              <w:t>lit. a) se sanc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>ionează cu amendă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D4875" w:rsidRDefault="0000781A" w:rsidP="007F6CA4">
            <w:pPr>
              <w:jc w:val="center"/>
              <w:rPr>
                <w:rFonts w:cs="Arial"/>
              </w:rPr>
            </w:pPr>
            <w:r w:rsidRPr="006D4875">
              <w:rPr>
                <w:rFonts w:cs="Arial"/>
              </w:rPr>
              <w:t xml:space="preserve">70 </w:t>
            </w:r>
            <w:r>
              <w:rPr>
                <w:rFonts w:cs="Arial"/>
              </w:rPr>
              <w:t>–</w:t>
            </w:r>
            <w:r w:rsidRPr="006D4875">
              <w:rPr>
                <w:rFonts w:cs="Arial"/>
              </w:rPr>
              <w:t xml:space="preserve"> 279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2E5BC1" w:rsidRDefault="0000781A" w:rsidP="007F6CA4">
            <w:pPr>
              <w:jc w:val="center"/>
              <w:rPr>
                <w:rFonts w:cs="Arial"/>
              </w:rPr>
            </w:pPr>
            <w:r w:rsidRPr="002E5BC1">
              <w:rPr>
                <w:rFonts w:cs="Arial"/>
              </w:rPr>
              <w:t xml:space="preserve">Începând cu </w:t>
            </w:r>
            <w:r>
              <w:rPr>
                <w:rFonts w:cs="Arial"/>
              </w:rPr>
              <w:t xml:space="preserve">anul </w:t>
            </w:r>
            <w:r w:rsidRPr="002E5BC1">
              <w:rPr>
                <w:rFonts w:cs="Arial"/>
              </w:rPr>
              <w:t>201</w:t>
            </w:r>
            <w:r>
              <w:rPr>
                <w:rFonts w:cs="Arial"/>
              </w:rPr>
              <w:t>6 -220-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241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B1190" w:rsidRDefault="0000781A" w:rsidP="007F6CA4">
            <w:pPr>
              <w:spacing w:before="40"/>
              <w:jc w:val="both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sz w:val="20"/>
                <w:szCs w:val="20"/>
              </w:rPr>
              <w:sym w:font="Wingdings" w:char="F0C4"/>
            </w:r>
            <w:r>
              <w:rPr>
                <w:rFonts w:cs="Arial"/>
                <w:sz w:val="20"/>
                <w:szCs w:val="20"/>
              </w:rPr>
              <w:t xml:space="preserve"> lit. b</w:t>
            </w:r>
            <w:r w:rsidRPr="005F5351">
              <w:rPr>
                <w:rFonts w:cs="Arial"/>
                <w:sz w:val="20"/>
                <w:szCs w:val="20"/>
              </w:rPr>
              <w:t>) se sanc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>ionează cu amendă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D4875" w:rsidRDefault="0000781A" w:rsidP="007F6CA4">
            <w:pPr>
              <w:jc w:val="center"/>
              <w:rPr>
                <w:rFonts w:cs="Arial"/>
              </w:rPr>
            </w:pPr>
            <w:r w:rsidRPr="006D4875">
              <w:rPr>
                <w:rFonts w:cs="Arial"/>
              </w:rPr>
              <w:t xml:space="preserve">279 </w:t>
            </w:r>
            <w:r>
              <w:rPr>
                <w:rFonts w:cs="Arial"/>
              </w:rPr>
              <w:t>–</w:t>
            </w:r>
            <w:r w:rsidRPr="006D4875">
              <w:rPr>
                <w:rFonts w:cs="Arial"/>
              </w:rPr>
              <w:t xml:space="preserve"> 696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2E5BC1" w:rsidRDefault="0000781A" w:rsidP="007F6CA4">
            <w:pPr>
              <w:jc w:val="center"/>
              <w:rPr>
                <w:rFonts w:cs="Arial"/>
              </w:rPr>
            </w:pPr>
            <w:r w:rsidRPr="002E5BC1">
              <w:rPr>
                <w:rFonts w:cs="Arial"/>
              </w:rPr>
              <w:t xml:space="preserve">Începând cu </w:t>
            </w:r>
            <w:r>
              <w:rPr>
                <w:rFonts w:cs="Arial"/>
              </w:rPr>
              <w:t xml:space="preserve">anul </w:t>
            </w:r>
            <w:r w:rsidRPr="002E5BC1">
              <w:rPr>
                <w:rFonts w:cs="Arial"/>
              </w:rPr>
              <w:t>201</w:t>
            </w:r>
            <w:r>
              <w:rPr>
                <w:rFonts w:cs="Arial"/>
              </w:rPr>
              <w:t>6 -300-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7241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5B1190" w:rsidRDefault="0000781A" w:rsidP="007F6CA4">
            <w:pPr>
              <w:spacing w:before="40"/>
              <w:jc w:val="both"/>
              <w:rPr>
                <w:rFonts w:cs="Arial"/>
                <w:b/>
                <w:bCs/>
                <w:color w:val="FF0000"/>
              </w:rPr>
            </w:pPr>
            <w:r>
              <w:rPr>
                <w:b/>
                <w:sz w:val="20"/>
              </w:rPr>
              <w:lastRenderedPageBreak/>
              <w:t>(4</w:t>
            </w:r>
            <w:r w:rsidRPr="00F25814">
              <w:rPr>
                <w:b/>
                <w:sz w:val="20"/>
              </w:rPr>
              <w:t>)</w:t>
            </w:r>
            <w:r w:rsidRPr="005F5351">
              <w:rPr>
                <w:rFonts w:cs="Arial"/>
                <w:sz w:val="20"/>
                <w:szCs w:val="20"/>
              </w:rPr>
              <w:t xml:space="preserve"> Încălcarea normelor tehnice privind tipărirea, înregistrarea, vânzarea, eviden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 xml:space="preserve">i gestionarea, după caz, a abonamentelor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>i a biletelor de intrare la spectacole constituie contraven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 xml:space="preserve">ie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>i se sanc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>ionează cu amendă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6D4875" w:rsidRDefault="0000781A" w:rsidP="007F6CA4">
            <w:pPr>
              <w:jc w:val="center"/>
              <w:rPr>
                <w:rFonts w:cs="Arial"/>
              </w:rPr>
            </w:pPr>
            <w:r w:rsidRPr="006D4875">
              <w:rPr>
                <w:rFonts w:cs="Arial"/>
              </w:rPr>
              <w:t xml:space="preserve">325 </w:t>
            </w:r>
            <w:r>
              <w:rPr>
                <w:rFonts w:cs="Arial"/>
              </w:rPr>
              <w:t>–</w:t>
            </w:r>
            <w:r w:rsidRPr="006D4875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.</w:t>
            </w:r>
            <w:r w:rsidRPr="006D4875">
              <w:rPr>
                <w:rFonts w:cs="Arial"/>
              </w:rPr>
              <w:t>578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5B1190" w:rsidRDefault="0000781A" w:rsidP="007F6CA4">
            <w:pPr>
              <w:jc w:val="center"/>
              <w:rPr>
                <w:rFonts w:cs="Arial"/>
                <w:color w:val="FF0000"/>
              </w:rPr>
            </w:pPr>
            <w:r w:rsidRPr="002E5BC1">
              <w:rPr>
                <w:rFonts w:cs="Arial"/>
              </w:rPr>
              <w:t xml:space="preserve">Începând cu </w:t>
            </w:r>
            <w:r>
              <w:rPr>
                <w:rFonts w:cs="Arial"/>
              </w:rPr>
              <w:t xml:space="preserve">anul </w:t>
            </w:r>
            <w:r w:rsidRPr="002E5BC1">
              <w:rPr>
                <w:rFonts w:cs="Arial"/>
              </w:rPr>
              <w:t>201</w:t>
            </w:r>
            <w:r>
              <w:rPr>
                <w:rFonts w:cs="Arial"/>
              </w:rPr>
              <w:t>6 -500-</w:t>
            </w:r>
          </w:p>
        </w:tc>
      </w:tr>
      <w:tr w:rsidR="0000781A" w:rsidRPr="005B1190" w:rsidTr="007F6CA4">
        <w:trPr>
          <w:cantSplit/>
          <w:trHeight w:val="166"/>
        </w:trPr>
        <w:tc>
          <w:tcPr>
            <w:tcW w:w="148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0781A" w:rsidRPr="002C291C" w:rsidRDefault="0000781A" w:rsidP="007F6CA4">
            <w:pPr>
              <w:spacing w:before="60"/>
              <w:jc w:val="center"/>
              <w:rPr>
                <w:rFonts w:cs="Arial"/>
                <w:bCs/>
              </w:rPr>
            </w:pPr>
            <w:r w:rsidRPr="002C291C">
              <w:rPr>
                <w:rFonts w:cs="Arial"/>
                <w:sz w:val="22"/>
              </w:rPr>
              <w:t xml:space="preserve">LIMITELE MINIME </w:t>
            </w:r>
            <w:r>
              <w:rPr>
                <w:rFonts w:ascii="Cambria Math" w:hAnsi="Cambria Math" w:cs="Cambria Math"/>
                <w:sz w:val="22"/>
              </w:rPr>
              <w:t>Ș</w:t>
            </w:r>
            <w:r w:rsidRPr="002C291C">
              <w:rPr>
                <w:rFonts w:cs="Arial"/>
                <w:sz w:val="22"/>
              </w:rPr>
              <w:t>I MAXIME ALE AMENZILOR ÎN CAZUL PERSOANELOR JURIDICE</w:t>
            </w:r>
          </w:p>
        </w:tc>
      </w:tr>
      <w:tr w:rsidR="0000781A" w:rsidRPr="005B1190" w:rsidTr="007F6CA4">
        <w:trPr>
          <w:cantSplit/>
          <w:trHeight w:val="199"/>
        </w:trPr>
        <w:tc>
          <w:tcPr>
            <w:tcW w:w="148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0781A" w:rsidRPr="0062358D" w:rsidRDefault="0000781A" w:rsidP="007F6CA4">
            <w:pPr>
              <w:ind w:right="-27"/>
              <w:jc w:val="both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</w:rPr>
              <w:t>(5)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  <w:r w:rsidRPr="005F5351">
              <w:rPr>
                <w:rFonts w:cs="Arial"/>
                <w:sz w:val="20"/>
                <w:szCs w:val="20"/>
              </w:rPr>
              <w:t xml:space="preserve">În cazul persoanelor juridice, limitele minime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 xml:space="preserve">i maxime ale amenzilor prevăzute la alin. (3)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>i (4) se majorează cu 300%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sym w:font="Wingdings" w:char="F0D8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D8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D8"/>
            </w:r>
          </w:p>
        </w:tc>
      </w:tr>
      <w:tr w:rsidR="0000781A" w:rsidRPr="005B1190" w:rsidTr="007F6CA4">
        <w:trPr>
          <w:cantSplit/>
          <w:trHeight w:val="231"/>
        </w:trPr>
        <w:tc>
          <w:tcPr>
            <w:tcW w:w="7241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D309DE" w:rsidRDefault="0000781A" w:rsidP="007F6CA4">
            <w:pPr>
              <w:ind w:right="-27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sym w:font="Wingdings" w:char="F0D8"/>
            </w:r>
            <w:r>
              <w:rPr>
                <w:sz w:val="20"/>
              </w:rPr>
              <w:t xml:space="preserve"> </w:t>
            </w:r>
            <w:r w:rsidRPr="0085193C">
              <w:rPr>
                <w:sz w:val="20"/>
              </w:rPr>
              <w:t>Contraven</w:t>
            </w:r>
            <w:r>
              <w:rPr>
                <w:rFonts w:ascii="Cambria Math" w:hAnsi="Cambria Math" w:cs="Cambria Math"/>
                <w:sz w:val="20"/>
              </w:rPr>
              <w:t>ț</w:t>
            </w:r>
            <w:r w:rsidRPr="0085193C">
              <w:rPr>
                <w:sz w:val="20"/>
              </w:rPr>
              <w:t xml:space="preserve">ia prevăzută la alin. (2) </w:t>
            </w:r>
            <w:r w:rsidRPr="005F5351">
              <w:rPr>
                <w:rFonts w:cs="Arial"/>
                <w:sz w:val="20"/>
                <w:szCs w:val="20"/>
              </w:rPr>
              <w:t>lit. a) se sanc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>ionează cu amendă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55288" w:rsidRDefault="0000781A" w:rsidP="007F6CA4">
            <w:pPr>
              <w:jc w:val="center"/>
              <w:rPr>
                <w:rFonts w:cs="Arial"/>
                <w:bCs/>
              </w:rPr>
            </w:pPr>
            <w:r w:rsidRPr="00455288">
              <w:rPr>
                <w:rFonts w:cs="Arial"/>
                <w:bCs/>
              </w:rPr>
              <w:t xml:space="preserve">280 </w:t>
            </w:r>
            <w:r>
              <w:rPr>
                <w:rFonts w:cs="Arial"/>
                <w:bCs/>
              </w:rPr>
              <w:t>–</w:t>
            </w:r>
            <w:r w:rsidRPr="00455288">
              <w:rPr>
                <w:rFonts w:cs="Arial"/>
                <w:bCs/>
              </w:rPr>
              <w:t xml:space="preserve"> 1.116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2E5BC1" w:rsidRDefault="0000781A" w:rsidP="007F6CA4">
            <w:pPr>
              <w:jc w:val="center"/>
              <w:rPr>
                <w:rFonts w:cs="Arial"/>
              </w:rPr>
            </w:pPr>
            <w:r w:rsidRPr="002E5BC1">
              <w:rPr>
                <w:rFonts w:cs="Arial"/>
              </w:rPr>
              <w:t xml:space="preserve">Începând cu </w:t>
            </w:r>
            <w:r>
              <w:rPr>
                <w:rFonts w:cs="Arial"/>
              </w:rPr>
              <w:t xml:space="preserve">anul </w:t>
            </w:r>
            <w:r w:rsidRPr="002E5BC1">
              <w:rPr>
                <w:rFonts w:cs="Arial"/>
              </w:rPr>
              <w:t>201</w:t>
            </w:r>
            <w:r>
              <w:rPr>
                <w:rFonts w:cs="Arial"/>
              </w:rPr>
              <w:t>6-700-</w:t>
            </w:r>
          </w:p>
        </w:tc>
      </w:tr>
      <w:tr w:rsidR="0000781A" w:rsidRPr="005B1190" w:rsidTr="007F6CA4">
        <w:trPr>
          <w:cantSplit/>
          <w:trHeight w:val="231"/>
        </w:trPr>
        <w:tc>
          <w:tcPr>
            <w:tcW w:w="7241" w:type="dxa"/>
            <w:tcBorders>
              <w:left w:val="double" w:sz="4" w:space="0" w:color="auto"/>
              <w:right w:val="double" w:sz="4" w:space="0" w:color="auto"/>
            </w:tcBorders>
          </w:tcPr>
          <w:p w:rsidR="0000781A" w:rsidRPr="00D309DE" w:rsidRDefault="0000781A" w:rsidP="007F6CA4">
            <w:pPr>
              <w:ind w:right="-27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sym w:font="Wingdings" w:char="F0D8"/>
            </w:r>
            <w:r>
              <w:rPr>
                <w:sz w:val="20"/>
              </w:rPr>
              <w:t xml:space="preserve"> </w:t>
            </w:r>
            <w:r w:rsidRPr="0085193C">
              <w:rPr>
                <w:sz w:val="20"/>
              </w:rPr>
              <w:t>Contraven</w:t>
            </w:r>
            <w:r>
              <w:rPr>
                <w:rFonts w:ascii="Cambria Math" w:hAnsi="Cambria Math" w:cs="Cambria Math"/>
                <w:sz w:val="20"/>
              </w:rPr>
              <w:t>ț</w:t>
            </w:r>
            <w:r w:rsidRPr="0085193C">
              <w:rPr>
                <w:sz w:val="20"/>
              </w:rPr>
              <w:t xml:space="preserve">ia prevăzută la alin. (2) </w:t>
            </w:r>
            <w:r>
              <w:rPr>
                <w:rFonts w:cs="Arial"/>
                <w:sz w:val="20"/>
                <w:szCs w:val="20"/>
              </w:rPr>
              <w:t>lit. b</w:t>
            </w:r>
            <w:r w:rsidRPr="005F5351">
              <w:rPr>
                <w:rFonts w:cs="Arial"/>
                <w:sz w:val="20"/>
                <w:szCs w:val="20"/>
              </w:rPr>
              <w:t>) se sanc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>ionează cu amendă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455288" w:rsidRDefault="0000781A" w:rsidP="007F6CA4">
            <w:pPr>
              <w:jc w:val="center"/>
              <w:rPr>
                <w:rFonts w:cs="Arial"/>
                <w:bCs/>
              </w:rPr>
            </w:pPr>
            <w:r w:rsidRPr="00455288">
              <w:rPr>
                <w:rFonts w:cs="Arial"/>
                <w:bCs/>
              </w:rPr>
              <w:t xml:space="preserve">1.116 </w:t>
            </w:r>
            <w:r>
              <w:rPr>
                <w:rFonts w:cs="Arial"/>
                <w:bCs/>
              </w:rPr>
              <w:t>–</w:t>
            </w:r>
            <w:r w:rsidRPr="00455288">
              <w:rPr>
                <w:rFonts w:cs="Arial"/>
                <w:bCs/>
              </w:rPr>
              <w:t xml:space="preserve"> 2</w:t>
            </w:r>
            <w:r>
              <w:rPr>
                <w:rFonts w:cs="Arial"/>
                <w:bCs/>
              </w:rPr>
              <w:t>.</w:t>
            </w:r>
            <w:r w:rsidRPr="00455288">
              <w:rPr>
                <w:rFonts w:cs="Arial"/>
                <w:bCs/>
              </w:rPr>
              <w:t>784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81A" w:rsidRPr="002E5BC1" w:rsidRDefault="0000781A" w:rsidP="007F6CA4">
            <w:pPr>
              <w:jc w:val="center"/>
              <w:rPr>
                <w:rFonts w:cs="Arial"/>
              </w:rPr>
            </w:pPr>
            <w:r w:rsidRPr="002E5BC1">
              <w:rPr>
                <w:rFonts w:cs="Arial"/>
              </w:rPr>
              <w:t xml:space="preserve">Începând cu </w:t>
            </w:r>
            <w:r>
              <w:rPr>
                <w:rFonts w:cs="Arial"/>
              </w:rPr>
              <w:t xml:space="preserve">anul </w:t>
            </w:r>
            <w:r w:rsidRPr="002E5BC1">
              <w:rPr>
                <w:rFonts w:cs="Arial"/>
              </w:rPr>
              <w:t>201</w:t>
            </w:r>
            <w:r>
              <w:rPr>
                <w:rFonts w:cs="Arial"/>
              </w:rPr>
              <w:t>6-1.500-</w:t>
            </w:r>
          </w:p>
        </w:tc>
      </w:tr>
      <w:tr w:rsidR="0000781A" w:rsidRPr="005B1190" w:rsidTr="007F6CA4">
        <w:trPr>
          <w:cantSplit/>
          <w:trHeight w:val="231"/>
        </w:trPr>
        <w:tc>
          <w:tcPr>
            <w:tcW w:w="72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81A" w:rsidRPr="00D309DE" w:rsidRDefault="0000781A" w:rsidP="007F6CA4">
            <w:pPr>
              <w:ind w:right="-27"/>
              <w:jc w:val="both"/>
              <w:rPr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sym w:font="Wingdings" w:char="F0D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F5351">
              <w:rPr>
                <w:rFonts w:cs="Arial"/>
                <w:sz w:val="20"/>
                <w:szCs w:val="20"/>
              </w:rPr>
              <w:t>Încălcarea normelor tehnice privind tipărirea, înregistrarea, vânzarea, eviden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 xml:space="preserve">i gestionarea, după caz, a abonamentelor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>i a biletelor de intrare la spectacole constituie contraven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 xml:space="preserve">ie 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5F5351">
              <w:rPr>
                <w:rFonts w:cs="Arial"/>
                <w:sz w:val="20"/>
                <w:szCs w:val="20"/>
              </w:rPr>
              <w:t>i se sanc</w:t>
            </w:r>
            <w:r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5F5351">
              <w:rPr>
                <w:rFonts w:cs="Arial"/>
                <w:sz w:val="20"/>
                <w:szCs w:val="20"/>
              </w:rPr>
              <w:t>ionează cu amendă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455288" w:rsidRDefault="0000781A" w:rsidP="007F6CA4">
            <w:pPr>
              <w:jc w:val="center"/>
              <w:rPr>
                <w:rFonts w:cs="Arial"/>
                <w:bCs/>
              </w:rPr>
            </w:pPr>
            <w:r w:rsidRPr="00455288">
              <w:rPr>
                <w:rFonts w:cs="Arial"/>
                <w:bCs/>
              </w:rPr>
              <w:t xml:space="preserve">1.300 </w:t>
            </w:r>
            <w:r>
              <w:rPr>
                <w:rFonts w:cs="Arial"/>
                <w:bCs/>
              </w:rPr>
              <w:t>– 6.312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81A" w:rsidRPr="005B1190" w:rsidRDefault="0000781A" w:rsidP="007F6CA4">
            <w:pPr>
              <w:jc w:val="center"/>
              <w:rPr>
                <w:rFonts w:cs="Arial"/>
                <w:color w:val="FF0000"/>
              </w:rPr>
            </w:pPr>
            <w:r w:rsidRPr="002E5BC1">
              <w:rPr>
                <w:rFonts w:cs="Arial"/>
              </w:rPr>
              <w:t xml:space="preserve">Începând cu </w:t>
            </w:r>
            <w:r>
              <w:rPr>
                <w:rFonts w:cs="Arial"/>
              </w:rPr>
              <w:t xml:space="preserve">anul </w:t>
            </w:r>
            <w:r w:rsidRPr="002E5BC1">
              <w:rPr>
                <w:rFonts w:cs="Arial"/>
              </w:rPr>
              <w:t>201</w:t>
            </w:r>
            <w:r>
              <w:rPr>
                <w:rFonts w:cs="Arial"/>
              </w:rPr>
              <w:t>6-1.500</w:t>
            </w:r>
          </w:p>
        </w:tc>
      </w:tr>
    </w:tbl>
    <w:p w:rsidR="0000781A" w:rsidRDefault="0000781A" w:rsidP="0000781A">
      <w:pPr>
        <w:rPr>
          <w:rFonts w:cs="Arial"/>
          <w:b/>
          <w:sz w:val="28"/>
        </w:rPr>
      </w:pPr>
    </w:p>
    <w:sectPr w:rsidR="0000781A" w:rsidSect="009B2435">
      <w:pgSz w:w="16839" w:h="11907" w:orient="landscape" w:code="9"/>
      <w:pgMar w:top="360" w:right="72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9BE"/>
    <w:multiLevelType w:val="hybridMultilevel"/>
    <w:tmpl w:val="83D29C2A"/>
    <w:lvl w:ilvl="0" w:tplc="A080B7AA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5734256"/>
    <w:multiLevelType w:val="hybridMultilevel"/>
    <w:tmpl w:val="593CDA8A"/>
    <w:lvl w:ilvl="0" w:tplc="27647246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59624511"/>
    <w:multiLevelType w:val="hybridMultilevel"/>
    <w:tmpl w:val="63E82786"/>
    <w:lvl w:ilvl="0" w:tplc="997259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01785B"/>
    <w:multiLevelType w:val="hybridMultilevel"/>
    <w:tmpl w:val="779E6CE6"/>
    <w:lvl w:ilvl="0" w:tplc="37785C9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394480"/>
    <w:multiLevelType w:val="hybridMultilevel"/>
    <w:tmpl w:val="4D1A61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B31928"/>
    <w:multiLevelType w:val="hybridMultilevel"/>
    <w:tmpl w:val="52920C78"/>
    <w:lvl w:ilvl="0" w:tplc="0418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7A961DE9"/>
    <w:multiLevelType w:val="hybridMultilevel"/>
    <w:tmpl w:val="7166B7E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7FF"/>
    <w:rsid w:val="000041B6"/>
    <w:rsid w:val="0000781A"/>
    <w:rsid w:val="000201F9"/>
    <w:rsid w:val="00024E02"/>
    <w:rsid w:val="000332D9"/>
    <w:rsid w:val="00036249"/>
    <w:rsid w:val="00053D28"/>
    <w:rsid w:val="00062A4E"/>
    <w:rsid w:val="00065E21"/>
    <w:rsid w:val="00073310"/>
    <w:rsid w:val="00075DA5"/>
    <w:rsid w:val="000C1AE2"/>
    <w:rsid w:val="000C5C38"/>
    <w:rsid w:val="000E0CC0"/>
    <w:rsid w:val="000E7278"/>
    <w:rsid w:val="000F0215"/>
    <w:rsid w:val="00101E12"/>
    <w:rsid w:val="001020D4"/>
    <w:rsid w:val="00113F70"/>
    <w:rsid w:val="00124165"/>
    <w:rsid w:val="0014537D"/>
    <w:rsid w:val="00185827"/>
    <w:rsid w:val="001C5A10"/>
    <w:rsid w:val="001C6925"/>
    <w:rsid w:val="001D0CFC"/>
    <w:rsid w:val="001D2B9C"/>
    <w:rsid w:val="001E43FE"/>
    <w:rsid w:val="001F0130"/>
    <w:rsid w:val="001F03BF"/>
    <w:rsid w:val="0020524E"/>
    <w:rsid w:val="00210024"/>
    <w:rsid w:val="002156BC"/>
    <w:rsid w:val="00237667"/>
    <w:rsid w:val="00242570"/>
    <w:rsid w:val="00243BC5"/>
    <w:rsid w:val="00247B87"/>
    <w:rsid w:val="00257993"/>
    <w:rsid w:val="00261B2E"/>
    <w:rsid w:val="00264C46"/>
    <w:rsid w:val="00272259"/>
    <w:rsid w:val="00292711"/>
    <w:rsid w:val="00292E0E"/>
    <w:rsid w:val="002A0D6F"/>
    <w:rsid w:val="002B23DF"/>
    <w:rsid w:val="002B5870"/>
    <w:rsid w:val="002C291C"/>
    <w:rsid w:val="002E00C9"/>
    <w:rsid w:val="002E5BC1"/>
    <w:rsid w:val="00321589"/>
    <w:rsid w:val="00334372"/>
    <w:rsid w:val="00336FCE"/>
    <w:rsid w:val="003407B0"/>
    <w:rsid w:val="00361F9F"/>
    <w:rsid w:val="00372264"/>
    <w:rsid w:val="00377FB1"/>
    <w:rsid w:val="0038037F"/>
    <w:rsid w:val="003815D0"/>
    <w:rsid w:val="003904DC"/>
    <w:rsid w:val="003A0379"/>
    <w:rsid w:val="003A51D4"/>
    <w:rsid w:val="003B0676"/>
    <w:rsid w:val="003B509B"/>
    <w:rsid w:val="003B6C2F"/>
    <w:rsid w:val="003D4301"/>
    <w:rsid w:val="003F60C6"/>
    <w:rsid w:val="00402644"/>
    <w:rsid w:val="00432D64"/>
    <w:rsid w:val="00433313"/>
    <w:rsid w:val="0045056F"/>
    <w:rsid w:val="00455288"/>
    <w:rsid w:val="00456BAD"/>
    <w:rsid w:val="00462DFB"/>
    <w:rsid w:val="0046543E"/>
    <w:rsid w:val="00467ACD"/>
    <w:rsid w:val="00470375"/>
    <w:rsid w:val="00470E99"/>
    <w:rsid w:val="004730C1"/>
    <w:rsid w:val="0047353D"/>
    <w:rsid w:val="004746B3"/>
    <w:rsid w:val="0049143A"/>
    <w:rsid w:val="004C2823"/>
    <w:rsid w:val="004C6BE8"/>
    <w:rsid w:val="004D170E"/>
    <w:rsid w:val="004E340B"/>
    <w:rsid w:val="00524A08"/>
    <w:rsid w:val="005378E4"/>
    <w:rsid w:val="005442A5"/>
    <w:rsid w:val="005502FA"/>
    <w:rsid w:val="00556933"/>
    <w:rsid w:val="00580CE2"/>
    <w:rsid w:val="00583C50"/>
    <w:rsid w:val="0058423D"/>
    <w:rsid w:val="00597931"/>
    <w:rsid w:val="005A2272"/>
    <w:rsid w:val="005A4477"/>
    <w:rsid w:val="005A7B81"/>
    <w:rsid w:val="005B1190"/>
    <w:rsid w:val="005D0988"/>
    <w:rsid w:val="005D1C60"/>
    <w:rsid w:val="005E17FF"/>
    <w:rsid w:val="005F5351"/>
    <w:rsid w:val="0061043C"/>
    <w:rsid w:val="006124E0"/>
    <w:rsid w:val="00616478"/>
    <w:rsid w:val="0062358D"/>
    <w:rsid w:val="00626391"/>
    <w:rsid w:val="006376AD"/>
    <w:rsid w:val="0065353E"/>
    <w:rsid w:val="00664DFB"/>
    <w:rsid w:val="006661C8"/>
    <w:rsid w:val="00675D14"/>
    <w:rsid w:val="006764EA"/>
    <w:rsid w:val="0069323C"/>
    <w:rsid w:val="006950F2"/>
    <w:rsid w:val="00695F0B"/>
    <w:rsid w:val="006A3530"/>
    <w:rsid w:val="006A532D"/>
    <w:rsid w:val="006B09AC"/>
    <w:rsid w:val="006B6734"/>
    <w:rsid w:val="006C288D"/>
    <w:rsid w:val="006D4875"/>
    <w:rsid w:val="006D6075"/>
    <w:rsid w:val="006E4BEA"/>
    <w:rsid w:val="00735649"/>
    <w:rsid w:val="007366D7"/>
    <w:rsid w:val="00772DD1"/>
    <w:rsid w:val="007826F3"/>
    <w:rsid w:val="007850AC"/>
    <w:rsid w:val="007A2BCC"/>
    <w:rsid w:val="007B6B86"/>
    <w:rsid w:val="007C5497"/>
    <w:rsid w:val="007D50A2"/>
    <w:rsid w:val="007D69ED"/>
    <w:rsid w:val="007D7996"/>
    <w:rsid w:val="007E444E"/>
    <w:rsid w:val="00814064"/>
    <w:rsid w:val="00823DF5"/>
    <w:rsid w:val="00824CA5"/>
    <w:rsid w:val="0084618F"/>
    <w:rsid w:val="0085193C"/>
    <w:rsid w:val="00864FED"/>
    <w:rsid w:val="00875F3A"/>
    <w:rsid w:val="00877FAA"/>
    <w:rsid w:val="008D675E"/>
    <w:rsid w:val="008E2512"/>
    <w:rsid w:val="008E776D"/>
    <w:rsid w:val="00906D42"/>
    <w:rsid w:val="00907D1A"/>
    <w:rsid w:val="00911FAF"/>
    <w:rsid w:val="0092299A"/>
    <w:rsid w:val="00933CD9"/>
    <w:rsid w:val="00940AAE"/>
    <w:rsid w:val="00956163"/>
    <w:rsid w:val="00960C83"/>
    <w:rsid w:val="00973FC8"/>
    <w:rsid w:val="0099589D"/>
    <w:rsid w:val="009A57D2"/>
    <w:rsid w:val="009B2435"/>
    <w:rsid w:val="009C5C52"/>
    <w:rsid w:val="009D34D6"/>
    <w:rsid w:val="009F75F4"/>
    <w:rsid w:val="009F7978"/>
    <w:rsid w:val="00A03406"/>
    <w:rsid w:val="00A139C4"/>
    <w:rsid w:val="00A13C16"/>
    <w:rsid w:val="00A3702E"/>
    <w:rsid w:val="00A55193"/>
    <w:rsid w:val="00A679FC"/>
    <w:rsid w:val="00A73563"/>
    <w:rsid w:val="00A84597"/>
    <w:rsid w:val="00AA3225"/>
    <w:rsid w:val="00AA6357"/>
    <w:rsid w:val="00AD542D"/>
    <w:rsid w:val="00AD7041"/>
    <w:rsid w:val="00B026DD"/>
    <w:rsid w:val="00B03B4A"/>
    <w:rsid w:val="00B12BB5"/>
    <w:rsid w:val="00B500AD"/>
    <w:rsid w:val="00B96AEB"/>
    <w:rsid w:val="00BB14B1"/>
    <w:rsid w:val="00BD22EB"/>
    <w:rsid w:val="00BE2A2A"/>
    <w:rsid w:val="00BF4849"/>
    <w:rsid w:val="00C01E1B"/>
    <w:rsid w:val="00C0798D"/>
    <w:rsid w:val="00C1466F"/>
    <w:rsid w:val="00C25A56"/>
    <w:rsid w:val="00C27465"/>
    <w:rsid w:val="00C33F9A"/>
    <w:rsid w:val="00C47C67"/>
    <w:rsid w:val="00C56B3A"/>
    <w:rsid w:val="00C640F8"/>
    <w:rsid w:val="00C6449F"/>
    <w:rsid w:val="00C70806"/>
    <w:rsid w:val="00C70D13"/>
    <w:rsid w:val="00C72FE4"/>
    <w:rsid w:val="00C83BFD"/>
    <w:rsid w:val="00C865C0"/>
    <w:rsid w:val="00C96ABC"/>
    <w:rsid w:val="00CA028D"/>
    <w:rsid w:val="00CA1590"/>
    <w:rsid w:val="00CA6F3E"/>
    <w:rsid w:val="00CB40B4"/>
    <w:rsid w:val="00CC04F1"/>
    <w:rsid w:val="00CC1F7B"/>
    <w:rsid w:val="00CD1656"/>
    <w:rsid w:val="00CF7163"/>
    <w:rsid w:val="00CF7F46"/>
    <w:rsid w:val="00D05C6E"/>
    <w:rsid w:val="00D309DE"/>
    <w:rsid w:val="00D42576"/>
    <w:rsid w:val="00D65452"/>
    <w:rsid w:val="00D972B4"/>
    <w:rsid w:val="00DB03B5"/>
    <w:rsid w:val="00DD3C2B"/>
    <w:rsid w:val="00DD54C9"/>
    <w:rsid w:val="00DF58C7"/>
    <w:rsid w:val="00E13215"/>
    <w:rsid w:val="00E17404"/>
    <w:rsid w:val="00E30A9F"/>
    <w:rsid w:val="00E31409"/>
    <w:rsid w:val="00E47858"/>
    <w:rsid w:val="00E92FD0"/>
    <w:rsid w:val="00E94350"/>
    <w:rsid w:val="00EA2D17"/>
    <w:rsid w:val="00ED14D1"/>
    <w:rsid w:val="00ED6A66"/>
    <w:rsid w:val="00EE536C"/>
    <w:rsid w:val="00F25814"/>
    <w:rsid w:val="00F47DC8"/>
    <w:rsid w:val="00F64988"/>
    <w:rsid w:val="00F65006"/>
    <w:rsid w:val="00F748C9"/>
    <w:rsid w:val="00F75E46"/>
    <w:rsid w:val="00F86DBE"/>
    <w:rsid w:val="00F95B17"/>
    <w:rsid w:val="00FA4EC1"/>
    <w:rsid w:val="00FB23B2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FF"/>
    <w:rPr>
      <w:rFonts w:ascii="Arial" w:eastAsia="Times New Roman" w:hAnsi="Arial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E17FF"/>
    <w:pPr>
      <w:keepNext/>
      <w:autoSpaceDE w:val="0"/>
      <w:autoSpaceDN w:val="0"/>
      <w:adjustRightInd w:val="0"/>
      <w:ind w:left="720" w:firstLine="720"/>
      <w:jc w:val="center"/>
      <w:outlineLvl w:val="0"/>
    </w:pPr>
    <w:rPr>
      <w:rFonts w:ascii="Times New Roman" w:hAnsi="Times New Roman"/>
      <w:b/>
      <w:bCs/>
      <w:sz w:val="32"/>
      <w:szCs w:val="28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E17FF"/>
    <w:pPr>
      <w:keepNext/>
      <w:jc w:val="center"/>
      <w:outlineLvl w:val="1"/>
    </w:pPr>
    <w:rPr>
      <w:rFonts w:cs="Arial"/>
      <w:b/>
      <w:bCs/>
      <w:sz w:val="36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E17FF"/>
    <w:pPr>
      <w:keepNext/>
      <w:ind w:firstLine="1080"/>
      <w:jc w:val="center"/>
      <w:outlineLvl w:val="2"/>
    </w:pPr>
    <w:rPr>
      <w:rFonts w:cs="Arial"/>
      <w:b/>
      <w:bCs/>
      <w:sz w:val="2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rsid w:val="005E17FF"/>
    <w:pPr>
      <w:keepNext/>
      <w:jc w:val="both"/>
      <w:outlineLvl w:val="3"/>
    </w:pPr>
    <w:rPr>
      <w:rFonts w:cs="Arial"/>
      <w:b/>
      <w:bCs/>
      <w:sz w:val="28"/>
      <w:lang w:val="fr-FR"/>
    </w:rPr>
  </w:style>
  <w:style w:type="paragraph" w:styleId="Titlu6">
    <w:name w:val="heading 6"/>
    <w:basedOn w:val="Normal"/>
    <w:next w:val="Normal"/>
    <w:link w:val="Titlu6Caracter"/>
    <w:uiPriority w:val="99"/>
    <w:qFormat/>
    <w:rsid w:val="005E17FF"/>
    <w:pPr>
      <w:keepNext/>
      <w:jc w:val="both"/>
      <w:outlineLvl w:val="5"/>
    </w:pPr>
    <w:rPr>
      <w:rFonts w:cs="Arial"/>
      <w:b/>
      <w:sz w:val="22"/>
    </w:rPr>
  </w:style>
  <w:style w:type="paragraph" w:styleId="Titlu7">
    <w:name w:val="heading 7"/>
    <w:basedOn w:val="Normal"/>
    <w:next w:val="Normal"/>
    <w:link w:val="Titlu7Caracter"/>
    <w:uiPriority w:val="99"/>
    <w:qFormat/>
    <w:rsid w:val="005E17FF"/>
    <w:pPr>
      <w:keepNext/>
      <w:jc w:val="center"/>
      <w:outlineLvl w:val="6"/>
    </w:pPr>
    <w:rPr>
      <w:rFonts w:cs="Arial"/>
      <w:b/>
    </w:rPr>
  </w:style>
  <w:style w:type="paragraph" w:styleId="Titlu8">
    <w:name w:val="heading 8"/>
    <w:basedOn w:val="Normal"/>
    <w:next w:val="Normal"/>
    <w:link w:val="Titlu8Caracter"/>
    <w:uiPriority w:val="99"/>
    <w:qFormat/>
    <w:rsid w:val="005E17FF"/>
    <w:pPr>
      <w:keepNext/>
      <w:ind w:left="1012" w:hanging="1012"/>
      <w:jc w:val="both"/>
      <w:outlineLvl w:val="7"/>
    </w:pPr>
    <w:rPr>
      <w:rFonts w:cs="Arial"/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5E17FF"/>
    <w:rPr>
      <w:rFonts w:ascii="Times New Roman" w:hAnsi="Times New Roman" w:cs="Times New Roman"/>
      <w:b/>
      <w:bCs/>
      <w:sz w:val="28"/>
      <w:szCs w:val="28"/>
    </w:rPr>
  </w:style>
  <w:style w:type="character" w:customStyle="1" w:styleId="Titlu2Caracter">
    <w:name w:val="Titlu 2 Caracter"/>
    <w:link w:val="Titlu2"/>
    <w:uiPriority w:val="99"/>
    <w:locked/>
    <w:rsid w:val="005E17FF"/>
    <w:rPr>
      <w:rFonts w:ascii="Arial" w:hAnsi="Arial" w:cs="Arial"/>
      <w:b/>
      <w:bCs/>
      <w:sz w:val="24"/>
      <w:szCs w:val="24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5E17FF"/>
    <w:rPr>
      <w:rFonts w:ascii="Arial" w:hAnsi="Arial" w:cs="Arial"/>
      <w:b/>
      <w:bCs/>
      <w:sz w:val="24"/>
      <w:szCs w:val="24"/>
      <w:lang w:eastAsia="ro-RO"/>
    </w:rPr>
  </w:style>
  <w:style w:type="character" w:customStyle="1" w:styleId="Titlu4Caracter">
    <w:name w:val="Titlu 4 Caracter"/>
    <w:link w:val="Titlu4"/>
    <w:uiPriority w:val="99"/>
    <w:locked/>
    <w:rsid w:val="005E17FF"/>
    <w:rPr>
      <w:rFonts w:ascii="Arial" w:hAnsi="Arial" w:cs="Arial"/>
      <w:b/>
      <w:bCs/>
      <w:sz w:val="24"/>
      <w:szCs w:val="24"/>
      <w:lang w:val="fr-FR" w:eastAsia="ro-RO"/>
    </w:rPr>
  </w:style>
  <w:style w:type="character" w:customStyle="1" w:styleId="Titlu6Caracter">
    <w:name w:val="Titlu 6 Caracter"/>
    <w:link w:val="Titlu6"/>
    <w:uiPriority w:val="99"/>
    <w:locked/>
    <w:rsid w:val="005E17FF"/>
    <w:rPr>
      <w:rFonts w:ascii="Arial" w:hAnsi="Arial" w:cs="Arial"/>
      <w:b/>
      <w:sz w:val="24"/>
      <w:szCs w:val="24"/>
      <w:lang w:val="ro-RO" w:eastAsia="ro-RO"/>
    </w:rPr>
  </w:style>
  <w:style w:type="character" w:customStyle="1" w:styleId="Titlu7Caracter">
    <w:name w:val="Titlu 7 Caracter"/>
    <w:link w:val="Titlu7"/>
    <w:uiPriority w:val="99"/>
    <w:locked/>
    <w:rsid w:val="005E17FF"/>
    <w:rPr>
      <w:rFonts w:ascii="Arial" w:hAnsi="Arial" w:cs="Arial"/>
      <w:b/>
      <w:sz w:val="24"/>
      <w:szCs w:val="24"/>
      <w:lang w:val="ro-RO" w:eastAsia="ro-RO"/>
    </w:rPr>
  </w:style>
  <w:style w:type="character" w:customStyle="1" w:styleId="Titlu8Caracter">
    <w:name w:val="Titlu 8 Caracter"/>
    <w:link w:val="Titlu8"/>
    <w:uiPriority w:val="99"/>
    <w:locked/>
    <w:rsid w:val="005E17FF"/>
    <w:rPr>
      <w:rFonts w:ascii="Arial" w:hAnsi="Arial" w:cs="Arial"/>
      <w:b/>
      <w:sz w:val="24"/>
      <w:szCs w:val="24"/>
      <w:lang w:val="ro-RO" w:eastAsia="ro-RO"/>
    </w:rPr>
  </w:style>
  <w:style w:type="character" w:styleId="Hyperlink">
    <w:name w:val="Hyperlink"/>
    <w:uiPriority w:val="99"/>
    <w:rsid w:val="005E17FF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uiPriority w:val="99"/>
    <w:qFormat/>
    <w:rsid w:val="005E17FF"/>
    <w:pPr>
      <w:jc w:val="center"/>
    </w:pPr>
    <w:rPr>
      <w:rFonts w:ascii="Times New Roman" w:hAnsi="Times New Roman"/>
      <w:b/>
      <w:bCs/>
      <w:lang w:val="en-US" w:eastAsia="en-US"/>
    </w:rPr>
  </w:style>
  <w:style w:type="character" w:customStyle="1" w:styleId="TitluCaracter">
    <w:name w:val="Titlu Caracter"/>
    <w:link w:val="Titlu"/>
    <w:uiPriority w:val="99"/>
    <w:locked/>
    <w:rsid w:val="005E17FF"/>
    <w:rPr>
      <w:rFonts w:ascii="Times New Roman" w:hAnsi="Times New Roman" w:cs="Times New Roman"/>
      <w:b/>
      <w:bCs/>
      <w:sz w:val="24"/>
      <w:szCs w:val="24"/>
    </w:rPr>
  </w:style>
  <w:style w:type="paragraph" w:styleId="Subtitlu">
    <w:name w:val="Subtitle"/>
    <w:basedOn w:val="Normal"/>
    <w:link w:val="SubtitluCaracter"/>
    <w:uiPriority w:val="99"/>
    <w:qFormat/>
    <w:rsid w:val="005E17FF"/>
    <w:pPr>
      <w:jc w:val="center"/>
    </w:pPr>
    <w:rPr>
      <w:rFonts w:ascii="Times New Roman" w:hAnsi="Times New Roman"/>
      <w:b/>
      <w:bCs/>
      <w:sz w:val="28"/>
      <w:lang w:eastAsia="en-US"/>
    </w:rPr>
  </w:style>
  <w:style w:type="character" w:customStyle="1" w:styleId="SubtitluCaracter">
    <w:name w:val="Subtitlu Caracter"/>
    <w:link w:val="Subtitlu"/>
    <w:uiPriority w:val="99"/>
    <w:locked/>
    <w:rsid w:val="005E17FF"/>
    <w:rPr>
      <w:rFonts w:ascii="Times New Roman" w:hAnsi="Times New Roman" w:cs="Times New Roman"/>
      <w:b/>
      <w:bCs/>
      <w:sz w:val="24"/>
      <w:szCs w:val="24"/>
      <w:lang w:val="ro-RO"/>
    </w:rPr>
  </w:style>
  <w:style w:type="paragraph" w:styleId="Corptext">
    <w:name w:val="Body Text"/>
    <w:basedOn w:val="Normal"/>
    <w:link w:val="CorptextCaracter"/>
    <w:uiPriority w:val="99"/>
    <w:rsid w:val="005E17FF"/>
    <w:pPr>
      <w:jc w:val="both"/>
    </w:pPr>
    <w:rPr>
      <w:rFonts w:cs="Arial"/>
      <w:sz w:val="28"/>
    </w:rPr>
  </w:style>
  <w:style w:type="character" w:customStyle="1" w:styleId="CorptextCaracter">
    <w:name w:val="Corp text Caracter"/>
    <w:link w:val="Corptext"/>
    <w:uiPriority w:val="99"/>
    <w:locked/>
    <w:rsid w:val="005E17FF"/>
    <w:rPr>
      <w:rFonts w:ascii="Arial" w:hAnsi="Arial" w:cs="Arial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5E17F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ubsolCaracter">
    <w:name w:val="Subsol Caracter"/>
    <w:link w:val="Subsol"/>
    <w:uiPriority w:val="99"/>
    <w:locked/>
    <w:rsid w:val="005E17FF"/>
    <w:rPr>
      <w:rFonts w:ascii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uiPriority w:val="99"/>
    <w:rsid w:val="005E17FF"/>
    <w:rPr>
      <w:rFonts w:cs="Times New Roman"/>
    </w:rPr>
  </w:style>
  <w:style w:type="character" w:styleId="HyperlinkParcurs">
    <w:name w:val="FollowedHyperlink"/>
    <w:uiPriority w:val="99"/>
    <w:rsid w:val="005E17FF"/>
    <w:rPr>
      <w:rFonts w:cs="Times New Roman"/>
      <w:color w:val="800080"/>
      <w:u w:val="single"/>
    </w:rPr>
  </w:style>
  <w:style w:type="paragraph" w:styleId="Corptext2">
    <w:name w:val="Body Text 2"/>
    <w:basedOn w:val="Normal"/>
    <w:link w:val="Corptext2Caracter"/>
    <w:uiPriority w:val="99"/>
    <w:rsid w:val="005E17FF"/>
    <w:rPr>
      <w:rFonts w:cs="Arial"/>
      <w:bCs/>
      <w:sz w:val="18"/>
    </w:rPr>
  </w:style>
  <w:style w:type="character" w:customStyle="1" w:styleId="Corptext2Caracter">
    <w:name w:val="Corp text 2 Caracter"/>
    <w:link w:val="Corptext2"/>
    <w:uiPriority w:val="99"/>
    <w:locked/>
    <w:rsid w:val="005E17FF"/>
    <w:rPr>
      <w:rFonts w:ascii="Arial" w:hAnsi="Arial" w:cs="Arial"/>
      <w:bCs/>
      <w:sz w:val="24"/>
      <w:szCs w:val="24"/>
      <w:lang w:val="ro-RO" w:eastAsia="ro-RO"/>
    </w:rPr>
  </w:style>
  <w:style w:type="paragraph" w:styleId="Indentcorptext">
    <w:name w:val="Body Text Indent"/>
    <w:basedOn w:val="Normal"/>
    <w:link w:val="IndentcorptextCaracter"/>
    <w:uiPriority w:val="99"/>
    <w:rsid w:val="005E17FF"/>
    <w:pPr>
      <w:ind w:left="1912" w:hanging="1912"/>
      <w:jc w:val="both"/>
    </w:pPr>
    <w:rPr>
      <w:rFonts w:cs="Arial"/>
      <w:bCs/>
      <w:sz w:val="22"/>
    </w:rPr>
  </w:style>
  <w:style w:type="character" w:customStyle="1" w:styleId="IndentcorptextCaracter">
    <w:name w:val="Indent corp text Caracter"/>
    <w:link w:val="Indentcorptext"/>
    <w:uiPriority w:val="99"/>
    <w:locked/>
    <w:rsid w:val="005E17FF"/>
    <w:rPr>
      <w:rFonts w:ascii="Arial" w:hAnsi="Arial" w:cs="Arial"/>
      <w:bCs/>
      <w:sz w:val="24"/>
      <w:szCs w:val="24"/>
      <w:lang w:val="ro-RO" w:eastAsia="ro-RO"/>
    </w:rPr>
  </w:style>
  <w:style w:type="paragraph" w:styleId="PreformatatHTML">
    <w:name w:val="HTML Preformatted"/>
    <w:basedOn w:val="Normal"/>
    <w:link w:val="PreformatatHTMLCaracter"/>
    <w:uiPriority w:val="99"/>
    <w:rsid w:val="005E1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locked/>
    <w:rsid w:val="005E17FF"/>
    <w:rPr>
      <w:rFonts w:ascii="Courier New" w:hAnsi="Courier New" w:cs="Courier New"/>
      <w:sz w:val="20"/>
      <w:szCs w:val="20"/>
      <w:lang w:val="ro-RO" w:eastAsia="ro-RO"/>
    </w:rPr>
  </w:style>
  <w:style w:type="paragraph" w:styleId="Corptext3">
    <w:name w:val="Body Text 3"/>
    <w:basedOn w:val="Normal"/>
    <w:link w:val="Corptext3Caracter"/>
    <w:uiPriority w:val="99"/>
    <w:rsid w:val="005E17FF"/>
    <w:pPr>
      <w:jc w:val="both"/>
    </w:pPr>
    <w:rPr>
      <w:rFonts w:cs="Arial"/>
      <w:bCs/>
      <w:sz w:val="20"/>
    </w:rPr>
  </w:style>
  <w:style w:type="character" w:customStyle="1" w:styleId="Corptext3Caracter">
    <w:name w:val="Corp text 3 Caracter"/>
    <w:link w:val="Corptext3"/>
    <w:uiPriority w:val="99"/>
    <w:locked/>
    <w:rsid w:val="005E17FF"/>
    <w:rPr>
      <w:rFonts w:ascii="Arial" w:hAnsi="Arial" w:cs="Arial"/>
      <w:bCs/>
      <w:sz w:val="24"/>
      <w:szCs w:val="24"/>
      <w:lang w:val="ro-RO" w:eastAsia="ro-RO"/>
    </w:rPr>
  </w:style>
  <w:style w:type="character" w:styleId="Referinnotdesubsol">
    <w:name w:val="footnote reference"/>
    <w:uiPriority w:val="99"/>
    <w:semiHidden/>
    <w:rsid w:val="005E17FF"/>
    <w:rPr>
      <w:rFonts w:cs="Times New Roman"/>
      <w:vertAlign w:val="superscript"/>
    </w:rPr>
  </w:style>
  <w:style w:type="table" w:styleId="GrilTabel">
    <w:name w:val="Table Grid"/>
    <w:basedOn w:val="TabelNormal"/>
    <w:uiPriority w:val="99"/>
    <w:rsid w:val="005E1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rsid w:val="005E17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locked/>
    <w:rsid w:val="005E17FF"/>
    <w:rPr>
      <w:rFonts w:ascii="Segoe UI" w:hAnsi="Segoe UI" w:cs="Segoe UI"/>
      <w:sz w:val="18"/>
      <w:szCs w:val="18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rsid w:val="005E17FF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locked/>
    <w:rsid w:val="005E17FF"/>
    <w:rPr>
      <w:rFonts w:ascii="Arial" w:hAnsi="Arial" w:cs="Times New Roman"/>
      <w:sz w:val="20"/>
      <w:szCs w:val="20"/>
      <w:lang w:val="ro-RO" w:eastAsia="ro-RO"/>
    </w:rPr>
  </w:style>
  <w:style w:type="character" w:customStyle="1" w:styleId="nota1">
    <w:name w:val="nota1"/>
    <w:uiPriority w:val="99"/>
    <w:rsid w:val="005E17FF"/>
    <w:rPr>
      <w:b/>
      <w:color w:val="000000"/>
    </w:rPr>
  </w:style>
  <w:style w:type="character" w:customStyle="1" w:styleId="paragraf1">
    <w:name w:val="paragraf1"/>
    <w:uiPriority w:val="99"/>
    <w:rsid w:val="005E17FF"/>
    <w:rPr>
      <w:shd w:val="clear" w:color="auto" w:fill="auto"/>
    </w:rPr>
  </w:style>
  <w:style w:type="character" w:customStyle="1" w:styleId="articol1">
    <w:name w:val="articol1"/>
    <w:uiPriority w:val="99"/>
    <w:rsid w:val="005E17FF"/>
    <w:rPr>
      <w:b/>
      <w:color w:val="009500"/>
    </w:rPr>
  </w:style>
  <w:style w:type="character" w:customStyle="1" w:styleId="litera1">
    <w:name w:val="litera1"/>
    <w:uiPriority w:val="99"/>
    <w:rsid w:val="005E17FF"/>
    <w:rPr>
      <w:b/>
      <w:color w:val="000000"/>
    </w:rPr>
  </w:style>
  <w:style w:type="character" w:customStyle="1" w:styleId="alineat1">
    <w:name w:val="alineat1"/>
    <w:uiPriority w:val="99"/>
    <w:rsid w:val="005E17FF"/>
    <w:rPr>
      <w:b/>
      <w:color w:val="000000"/>
    </w:rPr>
  </w:style>
  <w:style w:type="character" w:customStyle="1" w:styleId="searchidx01">
    <w:name w:val="search_idx_01"/>
    <w:uiPriority w:val="99"/>
    <w:rsid w:val="005E17FF"/>
    <w:rPr>
      <w:color w:val="000000"/>
      <w:shd w:val="clear" w:color="auto" w:fill="FFD700"/>
    </w:rPr>
  </w:style>
  <w:style w:type="character" w:customStyle="1" w:styleId="Bodytext">
    <w:name w:val="Body text_"/>
    <w:link w:val="Bodytext1"/>
    <w:uiPriority w:val="99"/>
    <w:locked/>
    <w:rsid w:val="00DB03B5"/>
    <w:rPr>
      <w:spacing w:val="4"/>
      <w:sz w:val="21"/>
    </w:rPr>
  </w:style>
  <w:style w:type="character" w:customStyle="1" w:styleId="Bodytext4">
    <w:name w:val="Body text4"/>
    <w:uiPriority w:val="99"/>
    <w:rsid w:val="00DB03B5"/>
    <w:rPr>
      <w:rFonts w:cs="Times New Roman"/>
      <w:spacing w:val="4"/>
      <w:sz w:val="21"/>
      <w:szCs w:val="21"/>
      <w:lang w:bidi="ar-SA"/>
    </w:rPr>
  </w:style>
  <w:style w:type="character" w:customStyle="1" w:styleId="BodytextBold3">
    <w:name w:val="Body text + Bold3"/>
    <w:aliases w:val="Spacing 0 pt13"/>
    <w:uiPriority w:val="99"/>
    <w:rsid w:val="00DB03B5"/>
    <w:rPr>
      <w:rFonts w:ascii="Times New Roman" w:hAnsi="Times New Roman"/>
      <w:b/>
      <w:spacing w:val="3"/>
      <w:sz w:val="21"/>
      <w:u w:val="none"/>
    </w:rPr>
  </w:style>
  <w:style w:type="paragraph" w:customStyle="1" w:styleId="Bodytext1">
    <w:name w:val="Body text1"/>
    <w:basedOn w:val="Normal"/>
    <w:link w:val="Bodytext"/>
    <w:uiPriority w:val="99"/>
    <w:rsid w:val="00DB03B5"/>
    <w:pPr>
      <w:widowControl w:val="0"/>
      <w:shd w:val="clear" w:color="auto" w:fill="FFFFFF"/>
      <w:spacing w:before="360" w:line="413" w:lineRule="exact"/>
      <w:ind w:hanging="700"/>
    </w:pPr>
    <w:rPr>
      <w:rFonts w:ascii="Calibri" w:eastAsia="Calibri" w:hAnsi="Calibri"/>
      <w:spacing w:val="4"/>
      <w:sz w:val="21"/>
      <w:szCs w:val="20"/>
    </w:rPr>
  </w:style>
  <w:style w:type="character" w:customStyle="1" w:styleId="Bodytext7">
    <w:name w:val="Body text (7)_"/>
    <w:link w:val="Bodytext70"/>
    <w:uiPriority w:val="99"/>
    <w:locked/>
    <w:rsid w:val="00F748C9"/>
    <w:rPr>
      <w:rFonts w:ascii="Gulim" w:eastAsia="Gulim"/>
      <w:noProof/>
      <w:sz w:val="21"/>
    </w:rPr>
  </w:style>
  <w:style w:type="character" w:customStyle="1" w:styleId="Headerorfooter">
    <w:name w:val="Header or footer_"/>
    <w:link w:val="Headerorfooter0"/>
    <w:uiPriority w:val="99"/>
    <w:locked/>
    <w:rsid w:val="00F748C9"/>
    <w:rPr>
      <w:rFonts w:ascii="Courier New" w:hAnsi="Courier New"/>
      <w:b/>
      <w:spacing w:val="10"/>
      <w:sz w:val="19"/>
      <w:lang w:val="en-US" w:eastAsia="en-US"/>
    </w:rPr>
  </w:style>
  <w:style w:type="character" w:customStyle="1" w:styleId="Bodytext6">
    <w:name w:val="Body text (6)"/>
    <w:uiPriority w:val="99"/>
    <w:rsid w:val="00F748C9"/>
    <w:rPr>
      <w:rFonts w:cs="Times New Roman"/>
      <w:b/>
      <w:bCs/>
      <w:spacing w:val="11"/>
      <w:sz w:val="18"/>
      <w:szCs w:val="18"/>
      <w:u w:val="none"/>
    </w:rPr>
  </w:style>
  <w:style w:type="paragraph" w:customStyle="1" w:styleId="Bodytext70">
    <w:name w:val="Body text (7)"/>
    <w:basedOn w:val="Normal"/>
    <w:link w:val="Bodytext7"/>
    <w:uiPriority w:val="99"/>
    <w:rsid w:val="00F748C9"/>
    <w:pPr>
      <w:widowControl w:val="0"/>
      <w:shd w:val="clear" w:color="auto" w:fill="FFFFFF"/>
      <w:spacing w:line="245" w:lineRule="exact"/>
      <w:jc w:val="right"/>
    </w:pPr>
    <w:rPr>
      <w:rFonts w:ascii="Gulim" w:eastAsia="Gulim" w:hAnsi="Calibri"/>
      <w:noProof/>
      <w:sz w:val="21"/>
      <w:szCs w:val="20"/>
    </w:rPr>
  </w:style>
  <w:style w:type="paragraph" w:customStyle="1" w:styleId="Headerorfooter0">
    <w:name w:val="Header or footer"/>
    <w:basedOn w:val="Normal"/>
    <w:link w:val="Headerorfooter"/>
    <w:uiPriority w:val="99"/>
    <w:rsid w:val="00F748C9"/>
    <w:pPr>
      <w:widowControl w:val="0"/>
      <w:shd w:val="clear" w:color="auto" w:fill="FFFFFF"/>
      <w:spacing w:line="240" w:lineRule="atLeast"/>
    </w:pPr>
    <w:rPr>
      <w:rFonts w:ascii="Courier New" w:eastAsia="Calibri" w:hAnsi="Courier New"/>
      <w:b/>
      <w:spacing w:val="10"/>
      <w:sz w:val="19"/>
      <w:szCs w:val="20"/>
      <w:lang w:val="en-US" w:eastAsia="en-US"/>
    </w:rPr>
  </w:style>
  <w:style w:type="character" w:customStyle="1" w:styleId="Bodytext8">
    <w:name w:val="Body text (8)_"/>
    <w:link w:val="Bodytext80"/>
    <w:uiPriority w:val="99"/>
    <w:locked/>
    <w:rsid w:val="00ED14D1"/>
    <w:rPr>
      <w:rFonts w:ascii="Gulim" w:eastAsia="Gulim"/>
      <w:noProof/>
      <w:sz w:val="21"/>
    </w:rPr>
  </w:style>
  <w:style w:type="character" w:customStyle="1" w:styleId="BodytextBold1">
    <w:name w:val="Body text + Bold1"/>
    <w:aliases w:val="Spacing 0 pt10"/>
    <w:uiPriority w:val="99"/>
    <w:rsid w:val="00ED14D1"/>
    <w:rPr>
      <w:rFonts w:ascii="Times New Roman" w:hAnsi="Times New Roman"/>
      <w:b/>
      <w:spacing w:val="13"/>
      <w:sz w:val="21"/>
      <w:u w:val="none"/>
    </w:rPr>
  </w:style>
  <w:style w:type="character" w:customStyle="1" w:styleId="BodytextTahoma">
    <w:name w:val="Body text + Tahoma"/>
    <w:aliases w:val="7,5 pt,Bold4,Spacing 0 pt9"/>
    <w:uiPriority w:val="99"/>
    <w:rsid w:val="00ED14D1"/>
    <w:rPr>
      <w:rFonts w:ascii="Tahoma" w:hAnsi="Tahoma"/>
      <w:b/>
      <w:spacing w:val="10"/>
      <w:sz w:val="15"/>
      <w:u w:val="none"/>
    </w:rPr>
  </w:style>
  <w:style w:type="paragraph" w:customStyle="1" w:styleId="Bodytext80">
    <w:name w:val="Body text (8)"/>
    <w:basedOn w:val="Normal"/>
    <w:link w:val="Bodytext8"/>
    <w:uiPriority w:val="99"/>
    <w:rsid w:val="00ED14D1"/>
    <w:pPr>
      <w:widowControl w:val="0"/>
      <w:shd w:val="clear" w:color="auto" w:fill="FFFFFF"/>
      <w:spacing w:before="60" w:after="60" w:line="240" w:lineRule="atLeast"/>
      <w:jc w:val="right"/>
    </w:pPr>
    <w:rPr>
      <w:rFonts w:ascii="Gulim" w:eastAsia="Gulim" w:hAnsi="Calibri"/>
      <w:noProof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2874</Words>
  <Characters>16382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2019-01-23T14:19:00Z</cp:lastPrinted>
  <dcterms:created xsi:type="dcterms:W3CDTF">2015-11-26T08:06:00Z</dcterms:created>
  <dcterms:modified xsi:type="dcterms:W3CDTF">2019-02-06T12:26:00Z</dcterms:modified>
</cp:coreProperties>
</file>